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A1624" w14:textId="77777777" w:rsidR="004D19D5" w:rsidRPr="00C9665E" w:rsidRDefault="004D19D5" w:rsidP="00234147">
      <w:pPr>
        <w:jc w:val="center"/>
        <w:rPr>
          <w:rFonts w:ascii="Calibri" w:hAnsi="Calibri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665E">
        <w:rPr>
          <w:rFonts w:ascii="Calibri" w:hAnsi="Calibri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KUPNÍ SMLOUVA</w:t>
      </w:r>
    </w:p>
    <w:p w14:paraId="258024B8" w14:textId="77777777" w:rsidR="004D19D5" w:rsidRPr="003B0577" w:rsidRDefault="00BB2614" w:rsidP="00234147">
      <w:pPr>
        <w:jc w:val="center"/>
        <w:rPr>
          <w:rFonts w:ascii="Calibri" w:hAnsi="Calibri" w:cs="Arial"/>
          <w:sz w:val="18"/>
          <w:szCs w:val="18"/>
        </w:rPr>
      </w:pPr>
      <w:r w:rsidRPr="00FA1714">
        <w:rPr>
          <w:rFonts w:ascii="Calibri" w:eastAsia="Arial Unicode MS" w:hAnsi="Calibri" w:cs="Arial"/>
          <w:b/>
          <w:color w:val="000000"/>
          <w:sz w:val="22"/>
          <w:szCs w:val="22"/>
        </w:rPr>
        <w:t>Obnova vybavení ošetřovatelské služby FCHSK</w:t>
      </w:r>
      <w:r>
        <w:rPr>
          <w:rFonts w:ascii="Calibri" w:eastAsia="Arial Unicode MS" w:hAnsi="Calibri" w:cs="Arial"/>
          <w:b/>
          <w:color w:val="000000"/>
          <w:sz w:val="22"/>
          <w:szCs w:val="22"/>
        </w:rPr>
        <w:t xml:space="preserve"> – část A</w:t>
      </w:r>
    </w:p>
    <w:p w14:paraId="400D5ED1" w14:textId="77777777" w:rsidR="004670BD" w:rsidRPr="003B0577" w:rsidRDefault="004670BD" w:rsidP="00234147">
      <w:pPr>
        <w:jc w:val="both"/>
        <w:rPr>
          <w:rFonts w:ascii="Calibri" w:hAnsi="Calibri" w:cs="Arial"/>
          <w:sz w:val="20"/>
          <w:szCs w:val="20"/>
        </w:rPr>
      </w:pPr>
    </w:p>
    <w:p w14:paraId="5BFB45B3" w14:textId="77777777" w:rsidR="00166833" w:rsidRPr="003B0577" w:rsidRDefault="00C15261" w:rsidP="00166833">
      <w:pPr>
        <w:jc w:val="both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 xml:space="preserve">Kupující: </w:t>
      </w:r>
      <w:r w:rsidR="0032515A" w:rsidRPr="003B0577">
        <w:rPr>
          <w:rFonts w:ascii="Calibri" w:hAnsi="Calibri" w:cs="Arial"/>
          <w:b/>
          <w:sz w:val="22"/>
          <w:szCs w:val="22"/>
        </w:rPr>
        <w:tab/>
      </w:r>
      <w:r w:rsidR="005B0BD2">
        <w:rPr>
          <w:rFonts w:ascii="Calibri" w:hAnsi="Calibri" w:cs="Arial"/>
          <w:b/>
          <w:sz w:val="22"/>
          <w:szCs w:val="22"/>
        </w:rPr>
        <w:t>Farní charita Starý Knín</w:t>
      </w:r>
    </w:p>
    <w:p w14:paraId="51ADD2B2" w14:textId="77777777" w:rsidR="00166833" w:rsidRPr="003B0577" w:rsidRDefault="00166833" w:rsidP="00166833">
      <w:pPr>
        <w:ind w:left="908" w:firstLine="454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se sídlem </w:t>
      </w:r>
      <w:r w:rsidR="005B0BD2">
        <w:rPr>
          <w:rFonts w:ascii="Calibri" w:eastAsia="Arial Unicode MS" w:hAnsi="Calibri" w:cs="Arial"/>
          <w:sz w:val="22"/>
          <w:szCs w:val="22"/>
        </w:rPr>
        <w:t xml:space="preserve">Náměstí Jiřího z Poděbrad 47, </w:t>
      </w:r>
      <w:r w:rsidR="005B0BD2" w:rsidRPr="004F4D6F">
        <w:rPr>
          <w:rFonts w:ascii="Calibri" w:eastAsia="Arial Unicode MS" w:hAnsi="Calibri" w:cs="Arial"/>
          <w:sz w:val="22"/>
          <w:szCs w:val="22"/>
        </w:rPr>
        <w:t>262 03 Nový Knín</w:t>
      </w:r>
    </w:p>
    <w:p w14:paraId="1478DB5F" w14:textId="77777777" w:rsidR="00166833" w:rsidRPr="003B0577" w:rsidRDefault="00166833" w:rsidP="00166833">
      <w:pPr>
        <w:ind w:left="908" w:firstLine="454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IČ: </w:t>
      </w:r>
      <w:r w:rsidR="005B0BD2" w:rsidRPr="005B0BD2">
        <w:rPr>
          <w:rFonts w:ascii="Calibri" w:hAnsi="Calibri" w:cs="Arial"/>
          <w:sz w:val="22"/>
          <w:szCs w:val="22"/>
        </w:rPr>
        <w:t>47068531</w:t>
      </w:r>
    </w:p>
    <w:p w14:paraId="7B8483C8" w14:textId="77777777" w:rsidR="00166833" w:rsidRPr="003B0577" w:rsidRDefault="005B0BD2" w:rsidP="00166833">
      <w:pPr>
        <w:ind w:left="908" w:firstLine="45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bankovní spojení: KB</w:t>
      </w:r>
    </w:p>
    <w:p w14:paraId="25C0794F" w14:textId="77777777" w:rsidR="00166833" w:rsidRPr="003B0577" w:rsidRDefault="00166833" w:rsidP="00166833">
      <w:pPr>
        <w:ind w:left="908" w:firstLine="454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č. účtu: </w:t>
      </w:r>
      <w:r w:rsidR="00BB2614" w:rsidRPr="00BB2614">
        <w:rPr>
          <w:rFonts w:ascii="Calibri" w:hAnsi="Calibri" w:cs="Arial"/>
          <w:sz w:val="22"/>
          <w:szCs w:val="22"/>
        </w:rPr>
        <w:t>17638211/0100</w:t>
      </w:r>
    </w:p>
    <w:p w14:paraId="63FA83AB" w14:textId="77777777" w:rsidR="001602DB" w:rsidRPr="003B0577" w:rsidRDefault="00166833" w:rsidP="00166833">
      <w:pPr>
        <w:ind w:left="908" w:firstLine="454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zastoupená </w:t>
      </w:r>
      <w:r w:rsidR="00BB2614">
        <w:rPr>
          <w:rFonts w:ascii="Calibri" w:hAnsi="Calibri" w:cs="Arial"/>
          <w:sz w:val="22"/>
          <w:szCs w:val="22"/>
        </w:rPr>
        <w:t>ředitelem RNDr. Stanislavem Žákem, CSc.</w:t>
      </w:r>
    </w:p>
    <w:p w14:paraId="1C9A2B43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</w:p>
    <w:p w14:paraId="617A71A5" w14:textId="77777777" w:rsidR="004D19D5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na straně jedné (dále jen „kupující“)</w:t>
      </w:r>
    </w:p>
    <w:p w14:paraId="3166ABA5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</w:p>
    <w:p w14:paraId="4AD3B793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a</w:t>
      </w:r>
    </w:p>
    <w:p w14:paraId="37366C0D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</w:p>
    <w:p w14:paraId="3DDC0CE8" w14:textId="77777777" w:rsidR="00060047" w:rsidRPr="003B0577" w:rsidRDefault="008978EB" w:rsidP="00234147">
      <w:pPr>
        <w:jc w:val="both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 xml:space="preserve">Prodávající: </w:t>
      </w:r>
      <w:r w:rsidRPr="003B0577">
        <w:rPr>
          <w:rFonts w:ascii="Calibri" w:hAnsi="Calibri" w:cs="Arial"/>
          <w:b/>
          <w:sz w:val="22"/>
          <w:szCs w:val="22"/>
        </w:rPr>
        <w:tab/>
        <w:t xml:space="preserve">…………… </w:t>
      </w:r>
    </w:p>
    <w:p w14:paraId="3DE8067C" w14:textId="77777777" w:rsidR="008978EB" w:rsidRPr="003B0577" w:rsidRDefault="008978EB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se sídlem …………… </w:t>
      </w:r>
    </w:p>
    <w:p w14:paraId="094D9399" w14:textId="77777777" w:rsidR="008978EB" w:rsidRPr="003B0577" w:rsidRDefault="008978EB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IČ: </w:t>
      </w:r>
      <w:r w:rsidR="00F6503A" w:rsidRPr="003B0577">
        <w:rPr>
          <w:rFonts w:ascii="Calibri" w:hAnsi="Calibri" w:cs="Arial"/>
          <w:sz w:val="22"/>
          <w:szCs w:val="22"/>
        </w:rPr>
        <w:t>………</w:t>
      </w:r>
    </w:p>
    <w:p w14:paraId="0024122D" w14:textId="77777777" w:rsidR="00F6503A" w:rsidRPr="003B0577" w:rsidRDefault="00F6503A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DIČ: ……… </w:t>
      </w:r>
    </w:p>
    <w:p w14:paraId="02DA07AB" w14:textId="77777777" w:rsidR="00F6503A" w:rsidRPr="003B0577" w:rsidRDefault="00F6503A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zapsán v obchodním rejstříku vedeném ……… soudem v ………, oddíl …, vložka … </w:t>
      </w:r>
    </w:p>
    <w:p w14:paraId="0164CAE5" w14:textId="77777777" w:rsidR="00F6503A" w:rsidRPr="003B0577" w:rsidRDefault="00F6503A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bankovní spojení: …………… </w:t>
      </w:r>
    </w:p>
    <w:p w14:paraId="12C875A5" w14:textId="77777777" w:rsidR="00F6503A" w:rsidRPr="003B0577" w:rsidRDefault="00F6503A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číslo účtu: …………… </w:t>
      </w:r>
    </w:p>
    <w:p w14:paraId="2F55F2F3" w14:textId="77777777" w:rsidR="00F6503A" w:rsidRPr="003B0577" w:rsidRDefault="00F6503A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jednající ……………, …………… </w:t>
      </w:r>
    </w:p>
    <w:p w14:paraId="0F562D38" w14:textId="77777777" w:rsidR="00791F70" w:rsidRPr="003B0577" w:rsidRDefault="00791F70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32515A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kontaktní osoba: ………, ………, e-mail: ………, tel.: ……… </w:t>
      </w:r>
    </w:p>
    <w:p w14:paraId="7811881E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</w:p>
    <w:p w14:paraId="539FF1BD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na straně druhé (dále jen „prodávající“)</w:t>
      </w:r>
    </w:p>
    <w:p w14:paraId="3A09CFD4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</w:p>
    <w:p w14:paraId="2576CEA2" w14:textId="77777777" w:rsidR="004670BD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uzavírají podle § 2079 a násl. zákona č. 89/2012 Sb., občanský zákoník, ve znění pozdějších předpisů, tuto </w:t>
      </w:r>
      <w:r w:rsidRPr="003B0577">
        <w:rPr>
          <w:rFonts w:ascii="Calibri" w:hAnsi="Calibri" w:cs="Arial"/>
          <w:b/>
          <w:sz w:val="22"/>
          <w:szCs w:val="22"/>
        </w:rPr>
        <w:t>kupní smlouvu:</w:t>
      </w:r>
    </w:p>
    <w:p w14:paraId="59E1F5CA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</w:p>
    <w:p w14:paraId="4C9F3786" w14:textId="77777777" w:rsidR="00A82893" w:rsidRPr="003B0577" w:rsidRDefault="00A82893" w:rsidP="00234147">
      <w:pPr>
        <w:jc w:val="both"/>
        <w:rPr>
          <w:rFonts w:ascii="Calibri" w:hAnsi="Calibri" w:cs="Arial"/>
          <w:sz w:val="22"/>
          <w:szCs w:val="22"/>
        </w:rPr>
      </w:pPr>
    </w:p>
    <w:p w14:paraId="1321F429" w14:textId="77777777" w:rsidR="00F6503A" w:rsidRPr="003B0577" w:rsidRDefault="00A82893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I</w:t>
      </w:r>
      <w:r w:rsidR="00F6503A" w:rsidRPr="003B0577">
        <w:rPr>
          <w:rFonts w:ascii="Calibri" w:hAnsi="Calibri" w:cs="Arial"/>
          <w:b/>
          <w:sz w:val="22"/>
          <w:szCs w:val="22"/>
        </w:rPr>
        <w:t>.</w:t>
      </w:r>
    </w:p>
    <w:p w14:paraId="18A092A0" w14:textId="77777777" w:rsidR="00F6503A" w:rsidRPr="003B0577" w:rsidRDefault="00F6503A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 xml:space="preserve">Předmět smlouvy </w:t>
      </w:r>
    </w:p>
    <w:p w14:paraId="6325D3C6" w14:textId="77777777" w:rsidR="00F6503A" w:rsidRPr="003B0577" w:rsidRDefault="00206250" w:rsidP="00A82893">
      <w:p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Prodávající se touto smlouvou zavazuje dodat </w:t>
      </w:r>
      <w:r w:rsidR="00A82893" w:rsidRPr="003B0577">
        <w:rPr>
          <w:rFonts w:ascii="Calibri" w:hAnsi="Calibri" w:cs="Arial"/>
          <w:sz w:val="22"/>
          <w:szCs w:val="22"/>
        </w:rPr>
        <w:t xml:space="preserve">za podmínek v ní sjednaných </w:t>
      </w:r>
      <w:r w:rsidR="006F1680" w:rsidRPr="003B0577">
        <w:rPr>
          <w:rFonts w:ascii="Calibri" w:hAnsi="Calibri" w:cs="Arial"/>
          <w:sz w:val="22"/>
          <w:szCs w:val="22"/>
        </w:rPr>
        <w:t xml:space="preserve">kupujícímu </w:t>
      </w:r>
      <w:r w:rsidR="002F6647">
        <w:rPr>
          <w:rFonts w:ascii="Calibri" w:hAnsi="Calibri" w:cs="Arial"/>
          <w:sz w:val="22"/>
          <w:szCs w:val="22"/>
        </w:rPr>
        <w:t xml:space="preserve">zdravotnické přístroje - lineární dávkovač a </w:t>
      </w:r>
      <w:proofErr w:type="spellStart"/>
      <w:r w:rsidR="002F6647">
        <w:rPr>
          <w:rFonts w:ascii="Calibri" w:hAnsi="Calibri" w:cs="Arial"/>
          <w:sz w:val="22"/>
          <w:szCs w:val="22"/>
        </w:rPr>
        <w:t>oxygenátor</w:t>
      </w:r>
      <w:proofErr w:type="spellEnd"/>
      <w:r w:rsidR="002F6647">
        <w:rPr>
          <w:rFonts w:ascii="Calibri" w:hAnsi="Calibri" w:cs="Arial"/>
          <w:sz w:val="22"/>
          <w:szCs w:val="22"/>
        </w:rPr>
        <w:t xml:space="preserve"> -</w:t>
      </w:r>
      <w:r w:rsidR="002F6647" w:rsidRPr="002F6647">
        <w:rPr>
          <w:rFonts w:ascii="Calibri" w:hAnsi="Calibri" w:cs="Arial"/>
          <w:sz w:val="22"/>
          <w:szCs w:val="22"/>
        </w:rPr>
        <w:t xml:space="preserve"> </w:t>
      </w:r>
      <w:r w:rsidR="002F6647" w:rsidRPr="003B0577">
        <w:rPr>
          <w:rFonts w:ascii="Calibri" w:hAnsi="Calibri" w:cs="Arial"/>
          <w:sz w:val="22"/>
          <w:szCs w:val="22"/>
        </w:rPr>
        <w:t>(dále také jen „</w:t>
      </w:r>
      <w:r w:rsidR="002F6647">
        <w:rPr>
          <w:rFonts w:ascii="Calibri" w:hAnsi="Calibri" w:cs="Arial"/>
          <w:sz w:val="22"/>
          <w:szCs w:val="22"/>
        </w:rPr>
        <w:t>zboží</w:t>
      </w:r>
      <w:r w:rsidR="002F6647" w:rsidRPr="003B0577">
        <w:rPr>
          <w:rFonts w:ascii="Calibri" w:hAnsi="Calibri" w:cs="Arial"/>
          <w:sz w:val="22"/>
          <w:szCs w:val="22"/>
        </w:rPr>
        <w:t>“)</w:t>
      </w:r>
      <w:r w:rsidR="00A52C4D" w:rsidRPr="003B0577">
        <w:rPr>
          <w:rFonts w:ascii="Calibri" w:hAnsi="Calibri" w:cs="Arial"/>
          <w:sz w:val="22"/>
          <w:szCs w:val="22"/>
        </w:rPr>
        <w:t>, jejich</w:t>
      </w:r>
      <w:r w:rsidR="009C7EAA" w:rsidRPr="003B0577">
        <w:rPr>
          <w:rFonts w:ascii="Calibri" w:hAnsi="Calibri" w:cs="Arial"/>
          <w:sz w:val="22"/>
          <w:szCs w:val="22"/>
        </w:rPr>
        <w:t>ž</w:t>
      </w:r>
      <w:r w:rsidR="00A52C4D" w:rsidRPr="003B0577">
        <w:rPr>
          <w:rFonts w:ascii="Calibri" w:hAnsi="Calibri" w:cs="Arial"/>
          <w:sz w:val="22"/>
          <w:szCs w:val="22"/>
        </w:rPr>
        <w:t xml:space="preserve"> technická specifikace </w:t>
      </w:r>
      <w:r w:rsidR="00670C77" w:rsidRPr="003B0577">
        <w:rPr>
          <w:rFonts w:ascii="Calibri" w:hAnsi="Calibri" w:cs="Arial"/>
          <w:sz w:val="22"/>
          <w:szCs w:val="22"/>
        </w:rPr>
        <w:t>je</w:t>
      </w:r>
      <w:r w:rsidR="00A52C4D" w:rsidRPr="003B0577">
        <w:rPr>
          <w:rFonts w:ascii="Calibri" w:hAnsi="Calibri" w:cs="Arial"/>
          <w:sz w:val="22"/>
          <w:szCs w:val="22"/>
        </w:rPr>
        <w:t xml:space="preserve"> </w:t>
      </w:r>
      <w:r w:rsidR="00E27923" w:rsidRPr="003B0577">
        <w:rPr>
          <w:rFonts w:ascii="Calibri" w:hAnsi="Calibri" w:cs="Arial"/>
          <w:sz w:val="22"/>
          <w:szCs w:val="22"/>
        </w:rPr>
        <w:t>uveden</w:t>
      </w:r>
      <w:r w:rsidR="00670C77" w:rsidRPr="003B0577">
        <w:rPr>
          <w:rFonts w:ascii="Calibri" w:hAnsi="Calibri" w:cs="Arial"/>
          <w:sz w:val="22"/>
          <w:szCs w:val="22"/>
        </w:rPr>
        <w:t>a</w:t>
      </w:r>
      <w:r w:rsidR="006F1680" w:rsidRPr="003B0577">
        <w:rPr>
          <w:rFonts w:ascii="Calibri" w:hAnsi="Calibri" w:cs="Arial"/>
          <w:sz w:val="22"/>
          <w:szCs w:val="22"/>
        </w:rPr>
        <w:t xml:space="preserve"> v Příloze č. </w:t>
      </w:r>
      <w:r w:rsidR="00F83B3D" w:rsidRPr="003B0577">
        <w:rPr>
          <w:rFonts w:ascii="Calibri" w:hAnsi="Calibri" w:cs="Arial"/>
          <w:sz w:val="22"/>
          <w:szCs w:val="22"/>
        </w:rPr>
        <w:t>1</w:t>
      </w:r>
      <w:r w:rsidR="006F1680" w:rsidRPr="003B0577">
        <w:rPr>
          <w:rFonts w:ascii="Calibri" w:hAnsi="Calibri" w:cs="Arial"/>
          <w:sz w:val="22"/>
          <w:szCs w:val="22"/>
        </w:rPr>
        <w:t>, která je nedílnou součástí t</w:t>
      </w:r>
      <w:r w:rsidR="009C7EAA" w:rsidRPr="003B0577">
        <w:rPr>
          <w:rFonts w:ascii="Calibri" w:hAnsi="Calibri" w:cs="Arial"/>
          <w:sz w:val="22"/>
          <w:szCs w:val="22"/>
        </w:rPr>
        <w:t>é</w:t>
      </w:r>
      <w:r w:rsidR="006F1680" w:rsidRPr="003B0577">
        <w:rPr>
          <w:rFonts w:ascii="Calibri" w:hAnsi="Calibri" w:cs="Arial"/>
          <w:sz w:val="22"/>
          <w:szCs w:val="22"/>
        </w:rPr>
        <w:t xml:space="preserve">to smlouvy, </w:t>
      </w:r>
      <w:r w:rsidR="00AF0627" w:rsidRPr="003B0577">
        <w:rPr>
          <w:rFonts w:ascii="Calibri" w:hAnsi="Calibri" w:cs="Arial"/>
          <w:sz w:val="22"/>
          <w:szCs w:val="22"/>
        </w:rPr>
        <w:t>a převést na kupujícího vlastnické právo k těmto věcem</w:t>
      </w:r>
      <w:r w:rsidR="00A82893" w:rsidRPr="003B0577">
        <w:rPr>
          <w:rFonts w:ascii="Calibri" w:hAnsi="Calibri" w:cs="Arial"/>
          <w:sz w:val="22"/>
          <w:szCs w:val="22"/>
        </w:rPr>
        <w:t xml:space="preserve"> </w:t>
      </w:r>
      <w:r w:rsidR="00AF0627" w:rsidRPr="003B0577">
        <w:rPr>
          <w:rFonts w:ascii="Calibri" w:hAnsi="Calibri" w:cs="Arial"/>
          <w:sz w:val="22"/>
          <w:szCs w:val="22"/>
        </w:rPr>
        <w:t xml:space="preserve">a kupující se zavazuje </w:t>
      </w:r>
      <w:r w:rsidR="00A82893" w:rsidRPr="003B0577">
        <w:rPr>
          <w:rFonts w:ascii="Calibri" w:hAnsi="Calibri" w:cs="Arial"/>
          <w:sz w:val="22"/>
          <w:szCs w:val="22"/>
        </w:rPr>
        <w:t xml:space="preserve">řádně dodané </w:t>
      </w:r>
      <w:r w:rsidR="00BB2614">
        <w:rPr>
          <w:rFonts w:ascii="Calibri" w:hAnsi="Calibri" w:cs="Arial"/>
          <w:sz w:val="22"/>
          <w:szCs w:val="22"/>
        </w:rPr>
        <w:t>zboží</w:t>
      </w:r>
      <w:r w:rsidR="00A82893" w:rsidRPr="003B0577">
        <w:rPr>
          <w:rFonts w:ascii="Calibri" w:hAnsi="Calibri" w:cs="Arial"/>
          <w:sz w:val="22"/>
          <w:szCs w:val="22"/>
        </w:rPr>
        <w:t xml:space="preserve"> převzít a </w:t>
      </w:r>
      <w:r w:rsidR="00AF0627" w:rsidRPr="003B0577">
        <w:rPr>
          <w:rFonts w:ascii="Calibri" w:hAnsi="Calibri" w:cs="Arial"/>
          <w:sz w:val="22"/>
          <w:szCs w:val="22"/>
        </w:rPr>
        <w:t xml:space="preserve">zaplatit </w:t>
      </w:r>
      <w:r w:rsidR="00A82893" w:rsidRPr="003B0577">
        <w:rPr>
          <w:rFonts w:ascii="Calibri" w:hAnsi="Calibri" w:cs="Arial"/>
          <w:sz w:val="22"/>
          <w:szCs w:val="22"/>
        </w:rPr>
        <w:t xml:space="preserve">za ně </w:t>
      </w:r>
      <w:r w:rsidR="00AF0627" w:rsidRPr="003B0577">
        <w:rPr>
          <w:rFonts w:ascii="Calibri" w:hAnsi="Calibri" w:cs="Arial"/>
          <w:sz w:val="22"/>
          <w:szCs w:val="22"/>
        </w:rPr>
        <w:t xml:space="preserve">prodávajícímu sjednanou kupní cenu. </w:t>
      </w:r>
    </w:p>
    <w:p w14:paraId="3D3A2FFE" w14:textId="77777777" w:rsidR="00AF0627" w:rsidRPr="003B0577" w:rsidRDefault="00AF0627" w:rsidP="00234147">
      <w:pPr>
        <w:jc w:val="both"/>
        <w:rPr>
          <w:rFonts w:ascii="Calibri" w:hAnsi="Calibri" w:cs="Arial"/>
          <w:sz w:val="22"/>
          <w:szCs w:val="22"/>
        </w:rPr>
      </w:pPr>
    </w:p>
    <w:p w14:paraId="7C4FEDAD" w14:textId="77777777" w:rsidR="00BC11F1" w:rsidRPr="003B0577" w:rsidRDefault="001E0DE4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I</w:t>
      </w:r>
      <w:r w:rsidR="00A82893" w:rsidRPr="003B0577">
        <w:rPr>
          <w:rFonts w:ascii="Calibri" w:hAnsi="Calibri" w:cs="Arial"/>
          <w:b/>
          <w:sz w:val="22"/>
          <w:szCs w:val="22"/>
        </w:rPr>
        <w:t>I</w:t>
      </w:r>
      <w:r w:rsidR="00BC11F1" w:rsidRPr="003B0577">
        <w:rPr>
          <w:rFonts w:ascii="Calibri" w:hAnsi="Calibri" w:cs="Arial"/>
          <w:b/>
          <w:sz w:val="22"/>
          <w:szCs w:val="22"/>
        </w:rPr>
        <w:t>.</w:t>
      </w:r>
    </w:p>
    <w:p w14:paraId="215DEDDA" w14:textId="77777777" w:rsidR="00BC11F1" w:rsidRPr="003B0577" w:rsidRDefault="00BC11F1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Kupní cena</w:t>
      </w:r>
      <w:r w:rsidR="00775C8D" w:rsidRPr="003B0577">
        <w:rPr>
          <w:rFonts w:ascii="Calibri" w:hAnsi="Calibri" w:cs="Arial"/>
          <w:b/>
          <w:sz w:val="22"/>
          <w:szCs w:val="22"/>
        </w:rPr>
        <w:t xml:space="preserve"> a </w:t>
      </w:r>
      <w:r w:rsidR="00C30798" w:rsidRPr="003B0577">
        <w:rPr>
          <w:rFonts w:ascii="Calibri" w:hAnsi="Calibri" w:cs="Arial"/>
          <w:b/>
          <w:sz w:val="22"/>
          <w:szCs w:val="22"/>
        </w:rPr>
        <w:t>platební podmínky</w:t>
      </w:r>
      <w:r w:rsidR="00775C8D" w:rsidRPr="003B0577">
        <w:rPr>
          <w:rFonts w:ascii="Calibri" w:hAnsi="Calibri" w:cs="Arial"/>
          <w:b/>
          <w:sz w:val="22"/>
          <w:szCs w:val="22"/>
        </w:rPr>
        <w:t xml:space="preserve"> </w:t>
      </w:r>
    </w:p>
    <w:p w14:paraId="2B7A7C2B" w14:textId="77777777" w:rsidR="00BC11F1" w:rsidRPr="003B0577" w:rsidRDefault="00134C22" w:rsidP="00A82893">
      <w:pPr>
        <w:numPr>
          <w:ilvl w:val="0"/>
          <w:numId w:val="12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Kupní cena </w:t>
      </w:r>
      <w:r w:rsidR="002F6647">
        <w:rPr>
          <w:rFonts w:ascii="Calibri" w:hAnsi="Calibri" w:cs="Arial"/>
          <w:sz w:val="22"/>
          <w:szCs w:val="22"/>
        </w:rPr>
        <w:t>zboží</w:t>
      </w:r>
      <w:r w:rsidRPr="003B0577">
        <w:rPr>
          <w:rFonts w:ascii="Calibri" w:hAnsi="Calibri" w:cs="Arial"/>
          <w:sz w:val="22"/>
          <w:szCs w:val="22"/>
        </w:rPr>
        <w:t xml:space="preserve"> dle dohody smluvních stran činí </w:t>
      </w:r>
      <w:r w:rsidRPr="003B0577">
        <w:rPr>
          <w:rFonts w:ascii="Calibri" w:hAnsi="Calibri" w:cs="Arial"/>
          <w:b/>
          <w:sz w:val="22"/>
          <w:szCs w:val="22"/>
        </w:rPr>
        <w:t>………</w:t>
      </w:r>
      <w:r w:rsidR="003360C1" w:rsidRPr="003B0577">
        <w:rPr>
          <w:rFonts w:ascii="Calibri" w:hAnsi="Calibri" w:cs="Arial"/>
          <w:b/>
          <w:sz w:val="22"/>
          <w:szCs w:val="22"/>
        </w:rPr>
        <w:t>……</w:t>
      </w:r>
      <w:r w:rsidR="00FB0622" w:rsidRPr="003B0577">
        <w:rPr>
          <w:rFonts w:ascii="Calibri" w:hAnsi="Calibri" w:cs="Arial"/>
          <w:b/>
          <w:sz w:val="22"/>
          <w:szCs w:val="22"/>
        </w:rPr>
        <w:t>,- Kč</w:t>
      </w:r>
      <w:r w:rsidR="00FB0622" w:rsidRPr="003B0577">
        <w:rPr>
          <w:rFonts w:ascii="Calibri" w:hAnsi="Calibri" w:cs="Arial"/>
          <w:sz w:val="22"/>
          <w:szCs w:val="22"/>
        </w:rPr>
        <w:t xml:space="preserve"> </w:t>
      </w:r>
      <w:r w:rsidR="003360C1" w:rsidRPr="003B0577">
        <w:rPr>
          <w:rFonts w:ascii="Calibri" w:hAnsi="Calibri" w:cs="Arial"/>
          <w:sz w:val="22"/>
          <w:szCs w:val="22"/>
        </w:rPr>
        <w:t>(slovy:</w:t>
      </w:r>
      <w:r w:rsidR="0071550E" w:rsidRPr="003B0577">
        <w:rPr>
          <w:rFonts w:ascii="Calibri" w:hAnsi="Calibri" w:cs="Arial"/>
          <w:sz w:val="22"/>
          <w:szCs w:val="22"/>
        </w:rPr>
        <w:t>…………………</w:t>
      </w:r>
      <w:proofErr w:type="spellStart"/>
      <w:r w:rsidR="0071550E" w:rsidRPr="003B0577">
        <w:rPr>
          <w:rFonts w:ascii="Calibri" w:hAnsi="Calibri" w:cs="Arial"/>
          <w:sz w:val="22"/>
          <w:szCs w:val="22"/>
        </w:rPr>
        <w:t>korunčeských</w:t>
      </w:r>
      <w:proofErr w:type="spellEnd"/>
      <w:r w:rsidR="0071550E" w:rsidRPr="003B0577">
        <w:rPr>
          <w:rFonts w:ascii="Calibri" w:hAnsi="Calibri" w:cs="Arial"/>
          <w:sz w:val="22"/>
          <w:szCs w:val="22"/>
        </w:rPr>
        <w:t>)</w:t>
      </w:r>
      <w:r w:rsidR="00234147" w:rsidRPr="003B0577">
        <w:rPr>
          <w:rFonts w:ascii="Calibri" w:hAnsi="Calibri" w:cs="Arial"/>
          <w:sz w:val="22"/>
          <w:szCs w:val="22"/>
        </w:rPr>
        <w:t>, zahrnuje splnění veškerých závazků prodávajícího vyplývajících z této smlouvy a sestává:</w:t>
      </w:r>
    </w:p>
    <w:p w14:paraId="14FA4B66" w14:textId="77777777" w:rsidR="00234147" w:rsidRPr="003B0577" w:rsidRDefault="00234147" w:rsidP="00234147">
      <w:pPr>
        <w:numPr>
          <w:ilvl w:val="0"/>
          <w:numId w:val="13"/>
        </w:numPr>
        <w:ind w:left="908" w:hanging="454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z ceny bez DPH: </w:t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  <w:t>………</w:t>
      </w:r>
      <w:r w:rsidR="00C817B0" w:rsidRPr="003B0577">
        <w:rPr>
          <w:rFonts w:ascii="Calibri" w:hAnsi="Calibri" w:cs="Arial"/>
          <w:sz w:val="22"/>
          <w:szCs w:val="22"/>
        </w:rPr>
        <w:t>,-</w:t>
      </w:r>
      <w:r w:rsidRPr="003B0577">
        <w:rPr>
          <w:rFonts w:ascii="Calibri" w:hAnsi="Calibri" w:cs="Arial"/>
          <w:sz w:val="22"/>
          <w:szCs w:val="22"/>
        </w:rPr>
        <w:t xml:space="preserve"> </w:t>
      </w:r>
      <w:r w:rsidR="00423457" w:rsidRPr="003B0577">
        <w:rPr>
          <w:rFonts w:ascii="Calibri" w:hAnsi="Calibri" w:cs="Arial"/>
          <w:sz w:val="22"/>
          <w:szCs w:val="22"/>
        </w:rPr>
        <w:t xml:space="preserve">Kč </w:t>
      </w:r>
    </w:p>
    <w:p w14:paraId="612B505C" w14:textId="77777777" w:rsidR="00234147" w:rsidRPr="003B0577" w:rsidRDefault="002D02FD" w:rsidP="002D02FD">
      <w:pPr>
        <w:numPr>
          <w:ilvl w:val="0"/>
          <w:numId w:val="13"/>
        </w:numPr>
        <w:ind w:left="908" w:hanging="454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a </w:t>
      </w:r>
      <w:r w:rsidR="00234147" w:rsidRPr="003B0577">
        <w:rPr>
          <w:rFonts w:ascii="Calibri" w:hAnsi="Calibri" w:cs="Arial"/>
          <w:sz w:val="22"/>
          <w:szCs w:val="22"/>
        </w:rPr>
        <w:t xml:space="preserve">DPH: </w:t>
      </w:r>
      <w:r w:rsidR="00234147" w:rsidRPr="003B0577">
        <w:rPr>
          <w:rFonts w:ascii="Calibri" w:hAnsi="Calibri" w:cs="Arial"/>
          <w:sz w:val="22"/>
          <w:szCs w:val="22"/>
        </w:rPr>
        <w:tab/>
      </w:r>
      <w:r w:rsidR="00234147" w:rsidRPr="003B0577">
        <w:rPr>
          <w:rFonts w:ascii="Calibri" w:hAnsi="Calibri" w:cs="Arial"/>
          <w:sz w:val="22"/>
          <w:szCs w:val="22"/>
        </w:rPr>
        <w:tab/>
      </w:r>
      <w:r w:rsidR="00234147" w:rsidRPr="003B0577">
        <w:rPr>
          <w:rFonts w:ascii="Calibri" w:hAnsi="Calibri" w:cs="Arial"/>
          <w:sz w:val="22"/>
          <w:szCs w:val="22"/>
        </w:rPr>
        <w:tab/>
        <w:t>………</w:t>
      </w:r>
      <w:r w:rsidR="00C817B0" w:rsidRPr="003B0577">
        <w:rPr>
          <w:rFonts w:ascii="Calibri" w:hAnsi="Calibri" w:cs="Arial"/>
          <w:sz w:val="22"/>
          <w:szCs w:val="22"/>
        </w:rPr>
        <w:t>,-</w:t>
      </w:r>
      <w:r w:rsidR="00423457" w:rsidRPr="003B0577">
        <w:rPr>
          <w:rFonts w:ascii="Calibri" w:hAnsi="Calibri" w:cs="Arial"/>
          <w:sz w:val="22"/>
          <w:szCs w:val="22"/>
        </w:rPr>
        <w:t xml:space="preserve"> Kč</w:t>
      </w:r>
      <w:r w:rsidRPr="003B0577">
        <w:rPr>
          <w:rFonts w:ascii="Calibri" w:hAnsi="Calibri" w:cs="Arial"/>
          <w:sz w:val="22"/>
          <w:szCs w:val="22"/>
        </w:rPr>
        <w:t xml:space="preserve">. </w:t>
      </w:r>
    </w:p>
    <w:p w14:paraId="55B6BE20" w14:textId="77777777" w:rsidR="00234147" w:rsidRPr="003B0577" w:rsidRDefault="00DA3A3C" w:rsidP="0000315C">
      <w:pPr>
        <w:ind w:left="454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lastRenderedPageBreak/>
        <w:t>Kupní cena může být změněna jen při změně sazby daně z přidané hodnoty (DPH)</w:t>
      </w:r>
      <w:r w:rsidR="002D02FD" w:rsidRPr="003B0577">
        <w:rPr>
          <w:rFonts w:ascii="Calibri" w:hAnsi="Calibri" w:cs="Arial"/>
          <w:sz w:val="22"/>
          <w:szCs w:val="22"/>
        </w:rPr>
        <w:t>, a to tak, že při konstantní ceně bez DPH bude upravena cena s DPH tak, aby sazba DPH odpovídala platným právním předpisům</w:t>
      </w:r>
      <w:r w:rsidR="008912B4" w:rsidRPr="003B0577">
        <w:rPr>
          <w:rFonts w:ascii="Calibri" w:hAnsi="Calibri" w:cs="Arial"/>
          <w:sz w:val="22"/>
          <w:szCs w:val="22"/>
        </w:rPr>
        <w:t xml:space="preserve"> v době dodání </w:t>
      </w:r>
      <w:r w:rsidR="00BB2614">
        <w:rPr>
          <w:rFonts w:ascii="Calibri" w:hAnsi="Calibri" w:cs="Arial"/>
          <w:sz w:val="22"/>
          <w:szCs w:val="22"/>
        </w:rPr>
        <w:t>zboží</w:t>
      </w:r>
      <w:r w:rsidRPr="003B0577">
        <w:rPr>
          <w:rFonts w:ascii="Calibri" w:hAnsi="Calibri" w:cs="Arial"/>
          <w:sz w:val="22"/>
          <w:szCs w:val="22"/>
        </w:rPr>
        <w:t xml:space="preserve">. </w:t>
      </w:r>
    </w:p>
    <w:p w14:paraId="5EA8B042" w14:textId="77777777" w:rsidR="00A82893" w:rsidRPr="003B0577" w:rsidRDefault="00A82893" w:rsidP="00A82893">
      <w:pPr>
        <w:numPr>
          <w:ilvl w:val="0"/>
          <w:numId w:val="12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Sjednaná celková kupní cena je cenou konečnou a zahrnuje veškeré náklady spojené s koupí zboží (dopravu do místa plnění, složení zboží v místě plnění, balné, atd.).</w:t>
      </w:r>
    </w:p>
    <w:p w14:paraId="087EBDA1" w14:textId="77777777" w:rsidR="00EE27D0" w:rsidRPr="003B0577" w:rsidRDefault="001E6F36" w:rsidP="00A82893">
      <w:pPr>
        <w:numPr>
          <w:ilvl w:val="0"/>
          <w:numId w:val="12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Prodávající je oprávněn kupní cenu </w:t>
      </w:r>
      <w:r w:rsidR="00011D7E" w:rsidRPr="003B0577">
        <w:rPr>
          <w:rFonts w:ascii="Calibri" w:hAnsi="Calibri" w:cs="Arial"/>
          <w:sz w:val="22"/>
          <w:szCs w:val="22"/>
        </w:rPr>
        <w:t>kupujícímu</w:t>
      </w:r>
      <w:r w:rsidRPr="003B0577">
        <w:rPr>
          <w:rFonts w:ascii="Calibri" w:hAnsi="Calibri" w:cs="Arial"/>
          <w:sz w:val="22"/>
          <w:szCs w:val="22"/>
        </w:rPr>
        <w:t xml:space="preserve"> vyúčtovat daňovým dokladem – fakturou (dále </w:t>
      </w:r>
      <w:r w:rsidR="00EE27D0" w:rsidRPr="003B0577">
        <w:rPr>
          <w:rFonts w:ascii="Calibri" w:hAnsi="Calibri" w:cs="Arial"/>
          <w:sz w:val="22"/>
          <w:szCs w:val="22"/>
        </w:rPr>
        <w:t xml:space="preserve">také </w:t>
      </w:r>
      <w:r w:rsidRPr="003B0577">
        <w:rPr>
          <w:rFonts w:ascii="Calibri" w:hAnsi="Calibri" w:cs="Arial"/>
          <w:sz w:val="22"/>
          <w:szCs w:val="22"/>
        </w:rPr>
        <w:t xml:space="preserve">jen „faktura“) po řádném a úplném dodání </w:t>
      </w:r>
      <w:r w:rsidR="004B29A6">
        <w:rPr>
          <w:rFonts w:ascii="Calibri" w:hAnsi="Calibri" w:cs="Arial"/>
          <w:sz w:val="22"/>
          <w:szCs w:val="22"/>
        </w:rPr>
        <w:t>zboží</w:t>
      </w:r>
      <w:r w:rsidRPr="003B0577">
        <w:rPr>
          <w:rFonts w:ascii="Calibri" w:hAnsi="Calibri" w:cs="Arial"/>
          <w:sz w:val="22"/>
          <w:szCs w:val="22"/>
        </w:rPr>
        <w:t xml:space="preserve"> kupujícímu</w:t>
      </w:r>
      <w:r w:rsidR="00F22A1D" w:rsidRPr="003B0577">
        <w:rPr>
          <w:rFonts w:ascii="Calibri" w:hAnsi="Calibri" w:cs="Arial"/>
          <w:sz w:val="22"/>
          <w:szCs w:val="22"/>
        </w:rPr>
        <w:t xml:space="preserve">, resp. poté, co kupující podpisem předávacího protokolu </w:t>
      </w:r>
      <w:r w:rsidR="00EE27D0" w:rsidRPr="003B0577">
        <w:rPr>
          <w:rFonts w:ascii="Calibri" w:hAnsi="Calibri" w:cs="Arial"/>
          <w:sz w:val="22"/>
          <w:szCs w:val="22"/>
        </w:rPr>
        <w:t xml:space="preserve">potvrdí, že mu prodávající </w:t>
      </w:r>
      <w:r w:rsidR="004B29A6">
        <w:rPr>
          <w:rFonts w:ascii="Calibri" w:hAnsi="Calibri" w:cs="Arial"/>
          <w:sz w:val="22"/>
          <w:szCs w:val="22"/>
        </w:rPr>
        <w:t xml:space="preserve">zboží </w:t>
      </w:r>
      <w:r w:rsidR="00EE27D0" w:rsidRPr="003B0577">
        <w:rPr>
          <w:rFonts w:ascii="Calibri" w:hAnsi="Calibri" w:cs="Arial"/>
          <w:sz w:val="22"/>
          <w:szCs w:val="22"/>
        </w:rPr>
        <w:t xml:space="preserve">řádně dodal. </w:t>
      </w:r>
    </w:p>
    <w:p w14:paraId="013D8150" w14:textId="77777777" w:rsidR="00380D5F" w:rsidRPr="00B22B45" w:rsidRDefault="00EE27D0" w:rsidP="00B22B45">
      <w:pPr>
        <w:numPr>
          <w:ilvl w:val="0"/>
          <w:numId w:val="12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B22B45">
        <w:rPr>
          <w:rFonts w:ascii="Calibri" w:hAnsi="Calibri"/>
          <w:sz w:val="22"/>
          <w:szCs w:val="22"/>
        </w:rPr>
        <w:t xml:space="preserve">Faktura </w:t>
      </w:r>
      <w:r w:rsidR="00060047" w:rsidRPr="00B22B45">
        <w:rPr>
          <w:rFonts w:ascii="Calibri" w:hAnsi="Calibri"/>
          <w:sz w:val="22"/>
          <w:szCs w:val="22"/>
        </w:rPr>
        <w:t xml:space="preserve">musí </w:t>
      </w:r>
      <w:r w:rsidRPr="00B22B45">
        <w:rPr>
          <w:rFonts w:ascii="Calibri" w:hAnsi="Calibri"/>
          <w:sz w:val="22"/>
          <w:szCs w:val="22"/>
        </w:rPr>
        <w:t xml:space="preserve">vedle </w:t>
      </w:r>
      <w:r w:rsidR="00060047" w:rsidRPr="00B22B45">
        <w:rPr>
          <w:rFonts w:ascii="Calibri" w:hAnsi="Calibri"/>
          <w:sz w:val="22"/>
          <w:szCs w:val="22"/>
        </w:rPr>
        <w:t>náležitost</w:t>
      </w:r>
      <w:r w:rsidRPr="00B22B45">
        <w:rPr>
          <w:rFonts w:ascii="Calibri" w:hAnsi="Calibri"/>
          <w:sz w:val="22"/>
          <w:szCs w:val="22"/>
        </w:rPr>
        <w:t>í</w:t>
      </w:r>
      <w:r w:rsidR="00060047" w:rsidRPr="00B22B45">
        <w:rPr>
          <w:rFonts w:ascii="Calibri" w:hAnsi="Calibri"/>
          <w:sz w:val="22"/>
          <w:szCs w:val="22"/>
        </w:rPr>
        <w:t xml:space="preserve"> stanoven</w:t>
      </w:r>
      <w:r w:rsidRPr="00B22B45">
        <w:rPr>
          <w:rFonts w:ascii="Calibri" w:hAnsi="Calibri"/>
          <w:sz w:val="22"/>
          <w:szCs w:val="22"/>
        </w:rPr>
        <w:t>ých</w:t>
      </w:r>
      <w:r w:rsidR="00060047" w:rsidRPr="00B22B45">
        <w:rPr>
          <w:rFonts w:ascii="Calibri" w:hAnsi="Calibri"/>
          <w:sz w:val="22"/>
          <w:szCs w:val="22"/>
        </w:rPr>
        <w:t xml:space="preserve"> obecně závaznými právními předpisy</w:t>
      </w:r>
      <w:r w:rsidRPr="00B22B45">
        <w:rPr>
          <w:rFonts w:ascii="Calibri" w:hAnsi="Calibri"/>
          <w:sz w:val="22"/>
          <w:szCs w:val="22"/>
        </w:rPr>
        <w:t xml:space="preserve"> </w:t>
      </w:r>
      <w:r w:rsidR="00697480" w:rsidRPr="00B22B45">
        <w:rPr>
          <w:rFonts w:ascii="Calibri" w:hAnsi="Calibri"/>
          <w:sz w:val="22"/>
          <w:szCs w:val="22"/>
        </w:rPr>
        <w:t xml:space="preserve">(zejména zákonem č. 235/2004 Sb., o dani z přidané hodnoty) </w:t>
      </w:r>
      <w:r w:rsidRPr="00B22B45">
        <w:rPr>
          <w:rFonts w:ascii="Calibri" w:hAnsi="Calibri"/>
          <w:sz w:val="22"/>
          <w:szCs w:val="22"/>
        </w:rPr>
        <w:t>obsahovat také</w:t>
      </w:r>
      <w:r w:rsidR="00C30798" w:rsidRPr="00B22B45">
        <w:rPr>
          <w:rFonts w:ascii="Calibri" w:hAnsi="Calibri"/>
          <w:sz w:val="22"/>
          <w:szCs w:val="22"/>
        </w:rPr>
        <w:t xml:space="preserve"> </w:t>
      </w:r>
      <w:r w:rsidR="00C30798" w:rsidRPr="00B22B45">
        <w:rPr>
          <w:rFonts w:ascii="Calibri" w:hAnsi="Calibri" w:cs="Arial"/>
          <w:sz w:val="22"/>
          <w:szCs w:val="22"/>
        </w:rPr>
        <w:t xml:space="preserve">tento údaj: </w:t>
      </w:r>
      <w:r w:rsidR="003471CB" w:rsidRPr="00C9665E">
        <w:rPr>
          <w:rFonts w:ascii="Calibri" w:eastAsia="Arial Unicode MS" w:hAnsi="Calibri" w:cs="Arial"/>
          <w:b/>
          <w:sz w:val="22"/>
          <w:szCs w:val="22"/>
        </w:rPr>
        <w:t>S</w:t>
      </w:r>
      <w:r w:rsidR="00C30798" w:rsidRPr="00B22B45">
        <w:rPr>
          <w:rFonts w:ascii="Calibri" w:eastAsia="Arial Unicode MS" w:hAnsi="Calibri" w:cs="Arial"/>
          <w:b/>
          <w:sz w:val="22"/>
          <w:szCs w:val="22"/>
        </w:rPr>
        <w:t>polufinancován</w:t>
      </w:r>
      <w:r w:rsidR="003471CB" w:rsidRPr="00B22B45">
        <w:rPr>
          <w:rFonts w:ascii="Calibri" w:eastAsia="Arial Unicode MS" w:hAnsi="Calibri" w:cs="Arial"/>
          <w:b/>
          <w:sz w:val="22"/>
          <w:szCs w:val="22"/>
        </w:rPr>
        <w:t>o</w:t>
      </w:r>
      <w:r w:rsidR="00C30798" w:rsidRPr="00B22B45">
        <w:rPr>
          <w:rFonts w:ascii="Calibri" w:eastAsia="Arial Unicode MS" w:hAnsi="Calibri" w:cs="Arial"/>
          <w:b/>
          <w:sz w:val="22"/>
          <w:szCs w:val="22"/>
        </w:rPr>
        <w:t xml:space="preserve"> z</w:t>
      </w:r>
      <w:r w:rsidR="00C9665E">
        <w:rPr>
          <w:rFonts w:ascii="Calibri" w:eastAsia="Arial Unicode MS" w:hAnsi="Calibri" w:cs="Arial"/>
          <w:b/>
          <w:sz w:val="22"/>
          <w:szCs w:val="22"/>
        </w:rPr>
        <w:t xml:space="preserve"> </w:t>
      </w:r>
      <w:r w:rsidR="00C9665E" w:rsidRPr="00C9665E">
        <w:rPr>
          <w:rFonts w:ascii="Calibri" w:eastAsia="Arial Unicode MS" w:hAnsi="Calibri" w:cs="Arial"/>
          <w:b/>
          <w:sz w:val="22"/>
          <w:szCs w:val="22"/>
        </w:rPr>
        <w:t>Programu švýcarsko-české spolupráce</w:t>
      </w:r>
      <w:r w:rsidR="003471CB" w:rsidRPr="00B22B45">
        <w:rPr>
          <w:rFonts w:ascii="Calibri" w:eastAsia="Arial Unicode MS" w:hAnsi="Calibri" w:cs="Arial"/>
          <w:b/>
          <w:sz w:val="22"/>
          <w:szCs w:val="22"/>
        </w:rPr>
        <w:t xml:space="preserve">, </w:t>
      </w:r>
      <w:r w:rsidR="00C9665E">
        <w:rPr>
          <w:rFonts w:ascii="Calibri" w:eastAsia="Arial Unicode MS" w:hAnsi="Calibri" w:cs="Arial"/>
          <w:b/>
          <w:sz w:val="22"/>
          <w:szCs w:val="22"/>
        </w:rPr>
        <w:t xml:space="preserve">projekt </w:t>
      </w:r>
      <w:r w:rsidR="00C9665E" w:rsidRPr="00C9665E">
        <w:rPr>
          <w:rFonts w:ascii="Calibri" w:eastAsia="Arial Unicode MS" w:hAnsi="Calibri" w:cs="Arial"/>
          <w:b/>
          <w:sz w:val="22"/>
          <w:szCs w:val="22"/>
        </w:rPr>
        <w:t xml:space="preserve">„Obnova vybavení a rozšíření činností ošetřovatelské služby FCHSK“, </w:t>
      </w:r>
      <w:proofErr w:type="spellStart"/>
      <w:r w:rsidR="00C9665E" w:rsidRPr="00C9665E">
        <w:rPr>
          <w:rFonts w:ascii="Calibri" w:eastAsia="Arial Unicode MS" w:hAnsi="Calibri" w:cs="Arial"/>
          <w:b/>
          <w:sz w:val="22"/>
          <w:szCs w:val="22"/>
        </w:rPr>
        <w:t>reg.č</w:t>
      </w:r>
      <w:proofErr w:type="spellEnd"/>
      <w:r w:rsidR="00C9665E" w:rsidRPr="00C9665E">
        <w:rPr>
          <w:rFonts w:ascii="Calibri" w:eastAsia="Arial Unicode MS" w:hAnsi="Calibri" w:cs="Arial"/>
          <w:b/>
          <w:sz w:val="22"/>
          <w:szCs w:val="22"/>
        </w:rPr>
        <w:t>. CH.10/3/092</w:t>
      </w:r>
      <w:r w:rsidR="00670C77" w:rsidRPr="00B22B45">
        <w:rPr>
          <w:rFonts w:ascii="Calibri" w:eastAsia="Arial Unicode MS" w:hAnsi="Calibri" w:cs="Arial"/>
          <w:b/>
          <w:sz w:val="22"/>
          <w:szCs w:val="22"/>
        </w:rPr>
        <w:t>,</w:t>
      </w:r>
      <w:r w:rsidR="00B22B45">
        <w:rPr>
          <w:rFonts w:ascii="Calibri" w:eastAsia="Arial Unicode MS" w:hAnsi="Calibri" w:cs="Arial"/>
          <w:b/>
          <w:sz w:val="22"/>
          <w:szCs w:val="22"/>
        </w:rPr>
        <w:t xml:space="preserve"> </w:t>
      </w:r>
      <w:r w:rsidR="00B17C81" w:rsidRPr="00B22B45">
        <w:rPr>
          <w:rFonts w:ascii="Calibri" w:hAnsi="Calibri" w:cs="Arial"/>
          <w:sz w:val="22"/>
          <w:szCs w:val="22"/>
        </w:rPr>
        <w:t xml:space="preserve">a její </w:t>
      </w:r>
      <w:r w:rsidR="009C2345" w:rsidRPr="00B22B45">
        <w:rPr>
          <w:rFonts w:ascii="Calibri" w:hAnsi="Calibri" w:cs="Arial"/>
          <w:sz w:val="22"/>
          <w:szCs w:val="22"/>
        </w:rPr>
        <w:t>přílohou</w:t>
      </w:r>
      <w:r w:rsidR="00B17C81" w:rsidRPr="00B22B45">
        <w:rPr>
          <w:rFonts w:ascii="Calibri" w:hAnsi="Calibri" w:cs="Arial"/>
          <w:sz w:val="22"/>
          <w:szCs w:val="22"/>
        </w:rPr>
        <w:t xml:space="preserve"> musí být </w:t>
      </w:r>
      <w:r w:rsidR="0048518D" w:rsidRPr="00B22B45">
        <w:rPr>
          <w:rFonts w:ascii="Calibri" w:hAnsi="Calibri" w:cs="Arial"/>
          <w:sz w:val="22"/>
          <w:szCs w:val="22"/>
        </w:rPr>
        <w:t xml:space="preserve">kopie </w:t>
      </w:r>
      <w:r w:rsidR="00B17C81" w:rsidRPr="00B22B45">
        <w:rPr>
          <w:rFonts w:ascii="Calibri" w:hAnsi="Calibri" w:cs="Arial"/>
          <w:sz w:val="22"/>
          <w:szCs w:val="22"/>
        </w:rPr>
        <w:t>předávací</w:t>
      </w:r>
      <w:r w:rsidR="0048518D" w:rsidRPr="00B22B45">
        <w:rPr>
          <w:rFonts w:ascii="Calibri" w:hAnsi="Calibri" w:cs="Arial"/>
          <w:sz w:val="22"/>
          <w:szCs w:val="22"/>
        </w:rPr>
        <w:t>ho</w:t>
      </w:r>
      <w:r w:rsidR="00B17C81" w:rsidRPr="00B22B45">
        <w:rPr>
          <w:rFonts w:ascii="Calibri" w:hAnsi="Calibri" w:cs="Arial"/>
          <w:sz w:val="22"/>
          <w:szCs w:val="22"/>
        </w:rPr>
        <w:t xml:space="preserve"> protokol</w:t>
      </w:r>
      <w:r w:rsidR="0048518D" w:rsidRPr="00B22B45">
        <w:rPr>
          <w:rFonts w:ascii="Calibri" w:hAnsi="Calibri" w:cs="Arial"/>
          <w:sz w:val="22"/>
          <w:szCs w:val="22"/>
        </w:rPr>
        <w:t>u</w:t>
      </w:r>
      <w:r w:rsidR="009C2345" w:rsidRPr="00B22B45">
        <w:rPr>
          <w:rFonts w:ascii="Calibri" w:hAnsi="Calibri" w:cs="Arial"/>
          <w:sz w:val="22"/>
          <w:szCs w:val="22"/>
        </w:rPr>
        <w:t>,</w:t>
      </w:r>
      <w:r w:rsidR="00B17C81" w:rsidRPr="00B22B45">
        <w:rPr>
          <w:rFonts w:ascii="Calibri" w:hAnsi="Calibri" w:cs="Arial"/>
          <w:sz w:val="22"/>
          <w:szCs w:val="22"/>
        </w:rPr>
        <w:t xml:space="preserve"> dokládající</w:t>
      </w:r>
      <w:r w:rsidR="0048518D" w:rsidRPr="00B22B45">
        <w:rPr>
          <w:rFonts w:ascii="Calibri" w:hAnsi="Calibri" w:cs="Arial"/>
          <w:sz w:val="22"/>
          <w:szCs w:val="22"/>
        </w:rPr>
        <w:t>ho</w:t>
      </w:r>
      <w:r w:rsidR="00B17C81" w:rsidRPr="00B22B45">
        <w:rPr>
          <w:rFonts w:ascii="Calibri" w:hAnsi="Calibri" w:cs="Arial"/>
          <w:sz w:val="22"/>
          <w:szCs w:val="22"/>
        </w:rPr>
        <w:t xml:space="preserve"> řádné dodání </w:t>
      </w:r>
      <w:r w:rsidR="004B29A6">
        <w:rPr>
          <w:rFonts w:ascii="Calibri" w:hAnsi="Calibri" w:cs="Arial"/>
          <w:sz w:val="22"/>
          <w:szCs w:val="22"/>
        </w:rPr>
        <w:t xml:space="preserve">zboží </w:t>
      </w:r>
      <w:r w:rsidR="00B17C81" w:rsidRPr="00B22B45">
        <w:rPr>
          <w:rFonts w:ascii="Calibri" w:hAnsi="Calibri" w:cs="Arial"/>
          <w:sz w:val="22"/>
          <w:szCs w:val="22"/>
        </w:rPr>
        <w:t>kupujícímu</w:t>
      </w:r>
      <w:r w:rsidR="009C2345" w:rsidRPr="00B22B45">
        <w:rPr>
          <w:rFonts w:ascii="Calibri" w:hAnsi="Calibri" w:cs="Arial"/>
          <w:sz w:val="22"/>
          <w:szCs w:val="22"/>
        </w:rPr>
        <w:t>,</w:t>
      </w:r>
      <w:r w:rsidR="00B17C81" w:rsidRPr="00B22B45">
        <w:rPr>
          <w:rFonts w:ascii="Calibri" w:hAnsi="Calibri" w:cs="Arial"/>
          <w:sz w:val="22"/>
          <w:szCs w:val="22"/>
        </w:rPr>
        <w:t xml:space="preserve"> podepsané</w:t>
      </w:r>
      <w:r w:rsidR="0048518D" w:rsidRPr="00B22B45">
        <w:rPr>
          <w:rFonts w:ascii="Calibri" w:hAnsi="Calibri" w:cs="Arial"/>
          <w:sz w:val="22"/>
          <w:szCs w:val="22"/>
        </w:rPr>
        <w:t>ho</w:t>
      </w:r>
      <w:r w:rsidR="00B17C81" w:rsidRPr="00B22B45">
        <w:rPr>
          <w:rFonts w:ascii="Calibri" w:hAnsi="Calibri" w:cs="Arial"/>
          <w:sz w:val="22"/>
          <w:szCs w:val="22"/>
        </w:rPr>
        <w:t xml:space="preserve"> kupujícím. </w:t>
      </w:r>
    </w:p>
    <w:p w14:paraId="2F9699E7" w14:textId="77777777" w:rsidR="00EE27D0" w:rsidRPr="003B0577" w:rsidRDefault="00556447" w:rsidP="00C30798">
      <w:pPr>
        <w:numPr>
          <w:ilvl w:val="0"/>
          <w:numId w:val="12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Lhůta splatnosti faktury </w:t>
      </w:r>
      <w:r w:rsidR="00EB0984" w:rsidRPr="003B0577">
        <w:rPr>
          <w:rFonts w:ascii="Calibri" w:hAnsi="Calibri" w:cs="Arial"/>
          <w:sz w:val="22"/>
          <w:szCs w:val="22"/>
        </w:rPr>
        <w:t>činí</w:t>
      </w:r>
      <w:r w:rsidRPr="003B0577">
        <w:rPr>
          <w:rFonts w:ascii="Calibri" w:hAnsi="Calibri" w:cs="Arial"/>
          <w:sz w:val="22"/>
          <w:szCs w:val="22"/>
        </w:rPr>
        <w:t xml:space="preserve"> </w:t>
      </w:r>
      <w:r w:rsidR="00C9665E">
        <w:rPr>
          <w:rFonts w:ascii="Calibri" w:hAnsi="Calibri" w:cs="Arial"/>
          <w:sz w:val="22"/>
          <w:szCs w:val="22"/>
        </w:rPr>
        <w:t>14</w:t>
      </w:r>
      <w:r w:rsidRPr="003B0577">
        <w:rPr>
          <w:rFonts w:ascii="Calibri" w:hAnsi="Calibri" w:cs="Arial"/>
          <w:sz w:val="22"/>
          <w:szCs w:val="22"/>
        </w:rPr>
        <w:t xml:space="preserve"> </w:t>
      </w:r>
      <w:r w:rsidR="00A421D3" w:rsidRPr="003B0577">
        <w:rPr>
          <w:rFonts w:ascii="Calibri" w:hAnsi="Calibri" w:cs="Arial"/>
          <w:sz w:val="22"/>
          <w:szCs w:val="22"/>
        </w:rPr>
        <w:t>(</w:t>
      </w:r>
      <w:r w:rsidR="00C9665E">
        <w:rPr>
          <w:rFonts w:ascii="Calibri" w:hAnsi="Calibri" w:cs="Arial"/>
          <w:sz w:val="22"/>
          <w:szCs w:val="22"/>
        </w:rPr>
        <w:t>čtrnáct</w:t>
      </w:r>
      <w:r w:rsidR="00A421D3" w:rsidRPr="003B0577">
        <w:rPr>
          <w:rFonts w:ascii="Calibri" w:hAnsi="Calibri" w:cs="Arial"/>
          <w:sz w:val="22"/>
          <w:szCs w:val="22"/>
        </w:rPr>
        <w:t xml:space="preserve">) </w:t>
      </w:r>
      <w:r w:rsidRPr="003B0577">
        <w:rPr>
          <w:rFonts w:ascii="Calibri" w:hAnsi="Calibri" w:cs="Arial"/>
          <w:sz w:val="22"/>
          <w:szCs w:val="22"/>
        </w:rPr>
        <w:t xml:space="preserve">dnů ode dne jejího doručení kupujícímu. </w:t>
      </w:r>
    </w:p>
    <w:p w14:paraId="3F9B0378" w14:textId="77777777" w:rsidR="00060047" w:rsidRPr="003B0577" w:rsidRDefault="00060047" w:rsidP="00C30798">
      <w:pPr>
        <w:numPr>
          <w:ilvl w:val="0"/>
          <w:numId w:val="12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/>
          <w:sz w:val="22"/>
          <w:szCs w:val="22"/>
        </w:rPr>
        <w:t xml:space="preserve">Nebude-li faktura obsahovat </w:t>
      </w:r>
      <w:r w:rsidR="005408ED" w:rsidRPr="003B0577">
        <w:rPr>
          <w:rFonts w:ascii="Calibri" w:hAnsi="Calibri"/>
          <w:sz w:val="22"/>
          <w:szCs w:val="22"/>
        </w:rPr>
        <w:t>s</w:t>
      </w:r>
      <w:r w:rsidRPr="003B0577">
        <w:rPr>
          <w:rFonts w:ascii="Calibri" w:hAnsi="Calibri"/>
          <w:sz w:val="22"/>
          <w:szCs w:val="22"/>
        </w:rPr>
        <w:t xml:space="preserve">tanovené náležitosti </w:t>
      </w:r>
      <w:r w:rsidR="00AE0FDD" w:rsidRPr="003B0577">
        <w:rPr>
          <w:rFonts w:ascii="Calibri" w:hAnsi="Calibri"/>
          <w:sz w:val="22"/>
          <w:szCs w:val="22"/>
        </w:rPr>
        <w:t xml:space="preserve">a přílohy </w:t>
      </w:r>
      <w:r w:rsidRPr="003B0577">
        <w:rPr>
          <w:rFonts w:ascii="Calibri" w:hAnsi="Calibri"/>
          <w:sz w:val="22"/>
          <w:szCs w:val="22"/>
        </w:rPr>
        <w:t>nebo bude</w:t>
      </w:r>
      <w:r w:rsidR="002920AC" w:rsidRPr="003B0577">
        <w:rPr>
          <w:rFonts w:ascii="Calibri" w:hAnsi="Calibri"/>
          <w:sz w:val="22"/>
          <w:szCs w:val="22"/>
        </w:rPr>
        <w:t>-li</w:t>
      </w:r>
      <w:r w:rsidRPr="003B0577">
        <w:rPr>
          <w:rFonts w:ascii="Calibri" w:hAnsi="Calibri"/>
          <w:sz w:val="22"/>
          <w:szCs w:val="22"/>
        </w:rPr>
        <w:t xml:space="preserve"> chybně vyúčtována </w:t>
      </w:r>
      <w:r w:rsidR="005408ED" w:rsidRPr="003B0577">
        <w:rPr>
          <w:rFonts w:ascii="Calibri" w:hAnsi="Calibri"/>
          <w:sz w:val="22"/>
          <w:szCs w:val="22"/>
        </w:rPr>
        <w:t xml:space="preserve">kupní </w:t>
      </w:r>
      <w:r w:rsidRPr="003B0577">
        <w:rPr>
          <w:rFonts w:ascii="Calibri" w:hAnsi="Calibri"/>
          <w:sz w:val="22"/>
          <w:szCs w:val="22"/>
        </w:rPr>
        <w:t xml:space="preserve">cena, je </w:t>
      </w:r>
      <w:r w:rsidR="005408ED" w:rsidRPr="003B0577">
        <w:rPr>
          <w:rFonts w:ascii="Calibri" w:hAnsi="Calibri"/>
          <w:sz w:val="22"/>
          <w:szCs w:val="22"/>
        </w:rPr>
        <w:t xml:space="preserve">kupující </w:t>
      </w:r>
      <w:r w:rsidRPr="003B0577">
        <w:rPr>
          <w:rFonts w:ascii="Calibri" w:hAnsi="Calibri"/>
          <w:sz w:val="22"/>
          <w:szCs w:val="22"/>
        </w:rPr>
        <w:t xml:space="preserve">oprávněn fakturu vrátit </w:t>
      </w:r>
      <w:r w:rsidR="000A5CED" w:rsidRPr="003B0577">
        <w:rPr>
          <w:rFonts w:ascii="Calibri" w:hAnsi="Calibri"/>
          <w:sz w:val="22"/>
          <w:szCs w:val="22"/>
        </w:rPr>
        <w:t>prodávajícímu</w:t>
      </w:r>
      <w:r w:rsidRPr="003B0577">
        <w:rPr>
          <w:rFonts w:ascii="Calibri" w:hAnsi="Calibri"/>
          <w:sz w:val="22"/>
          <w:szCs w:val="22"/>
        </w:rPr>
        <w:t xml:space="preserve"> k doplnění či opravě, přičemž ve vadné faktuře vyznačí důvod vrácení. V takovém případě se ruší doba splatnosti stanovená vadnou fakturou a nová lhůta splatnosti započne běžet doručením bezvadné faktury </w:t>
      </w:r>
      <w:r w:rsidR="000A5CED" w:rsidRPr="003B0577">
        <w:rPr>
          <w:rFonts w:ascii="Calibri" w:hAnsi="Calibri"/>
          <w:sz w:val="22"/>
          <w:szCs w:val="22"/>
        </w:rPr>
        <w:t>kupujícímu</w:t>
      </w:r>
      <w:r w:rsidRPr="003B0577">
        <w:rPr>
          <w:rFonts w:ascii="Calibri" w:hAnsi="Calibri"/>
          <w:sz w:val="22"/>
          <w:szCs w:val="22"/>
        </w:rPr>
        <w:t>.</w:t>
      </w:r>
    </w:p>
    <w:p w14:paraId="38E0DBB0" w14:textId="77777777" w:rsidR="00060047" w:rsidRPr="003B0577" w:rsidRDefault="00060047" w:rsidP="00C30798">
      <w:pPr>
        <w:numPr>
          <w:ilvl w:val="0"/>
          <w:numId w:val="12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Smluvní strany sjednávají, že povinnost </w:t>
      </w:r>
      <w:r w:rsidR="00B17C81" w:rsidRPr="003B0577">
        <w:rPr>
          <w:rFonts w:ascii="Calibri" w:hAnsi="Calibri" w:cs="Arial"/>
          <w:sz w:val="22"/>
          <w:szCs w:val="22"/>
        </w:rPr>
        <w:t>kupujícího</w:t>
      </w:r>
      <w:r w:rsidRPr="003B0577">
        <w:rPr>
          <w:rFonts w:ascii="Calibri" w:hAnsi="Calibri" w:cs="Arial"/>
          <w:sz w:val="22"/>
          <w:szCs w:val="22"/>
        </w:rPr>
        <w:t xml:space="preserve"> zaplatit </w:t>
      </w:r>
      <w:r w:rsidR="00B17C81" w:rsidRPr="003B0577">
        <w:rPr>
          <w:rFonts w:ascii="Calibri" w:hAnsi="Calibri" w:cs="Arial"/>
          <w:sz w:val="22"/>
          <w:szCs w:val="22"/>
        </w:rPr>
        <w:t xml:space="preserve">kupní </w:t>
      </w:r>
      <w:r w:rsidRPr="003B0577">
        <w:rPr>
          <w:rFonts w:ascii="Calibri" w:hAnsi="Calibri" w:cs="Arial"/>
          <w:sz w:val="22"/>
          <w:szCs w:val="22"/>
        </w:rPr>
        <w:t xml:space="preserve">cenu je splněna dnem odepsání příslušné peněžní částky z účtu </w:t>
      </w:r>
      <w:r w:rsidR="00B17C81" w:rsidRPr="003B0577">
        <w:rPr>
          <w:rFonts w:ascii="Calibri" w:hAnsi="Calibri" w:cs="Arial"/>
          <w:sz w:val="22"/>
          <w:szCs w:val="22"/>
        </w:rPr>
        <w:t>kupujícího</w:t>
      </w:r>
      <w:r w:rsidRPr="003B0577">
        <w:rPr>
          <w:rFonts w:ascii="Calibri" w:hAnsi="Calibri" w:cs="Arial"/>
          <w:sz w:val="22"/>
          <w:szCs w:val="22"/>
        </w:rPr>
        <w:t xml:space="preserve"> ve prospěch účtu </w:t>
      </w:r>
      <w:r w:rsidR="00B17C81" w:rsidRPr="003B0577">
        <w:rPr>
          <w:rFonts w:ascii="Calibri" w:hAnsi="Calibri" w:cs="Arial"/>
          <w:sz w:val="22"/>
          <w:szCs w:val="22"/>
        </w:rPr>
        <w:t xml:space="preserve">prodávajícího </w:t>
      </w:r>
      <w:r w:rsidRPr="003B0577">
        <w:rPr>
          <w:rFonts w:ascii="Calibri" w:hAnsi="Calibri" w:cs="Arial"/>
          <w:sz w:val="22"/>
          <w:szCs w:val="22"/>
        </w:rPr>
        <w:t xml:space="preserve">uvedeného ve faktuře. </w:t>
      </w:r>
    </w:p>
    <w:p w14:paraId="2558BCDD" w14:textId="77777777" w:rsidR="00E13414" w:rsidRPr="003B0577" w:rsidRDefault="00E13414" w:rsidP="00234147">
      <w:pPr>
        <w:jc w:val="both"/>
        <w:rPr>
          <w:rFonts w:ascii="Calibri" w:hAnsi="Calibri" w:cs="Arial"/>
          <w:sz w:val="22"/>
          <w:szCs w:val="22"/>
        </w:rPr>
      </w:pPr>
    </w:p>
    <w:p w14:paraId="58524087" w14:textId="77777777" w:rsidR="00060047" w:rsidRPr="003B0577" w:rsidRDefault="0074060D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III</w:t>
      </w:r>
      <w:r w:rsidR="00B17C81" w:rsidRPr="003B0577">
        <w:rPr>
          <w:rFonts w:ascii="Calibri" w:hAnsi="Calibri" w:cs="Arial"/>
          <w:b/>
          <w:sz w:val="22"/>
          <w:szCs w:val="22"/>
        </w:rPr>
        <w:t>.</w:t>
      </w:r>
    </w:p>
    <w:p w14:paraId="66825781" w14:textId="04D97AFC" w:rsidR="0074060D" w:rsidRPr="0074060D" w:rsidRDefault="0074060D" w:rsidP="0074060D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M</w:t>
      </w:r>
      <w:r w:rsidR="00313A1E" w:rsidRPr="003B0577">
        <w:rPr>
          <w:rFonts w:ascii="Calibri" w:hAnsi="Calibri" w:cs="Arial"/>
          <w:b/>
          <w:sz w:val="22"/>
          <w:szCs w:val="22"/>
        </w:rPr>
        <w:t>ísto</w:t>
      </w:r>
      <w:r w:rsidR="00E13414" w:rsidRPr="003B0577">
        <w:rPr>
          <w:rFonts w:ascii="Calibri" w:hAnsi="Calibri" w:cs="Arial"/>
          <w:b/>
          <w:sz w:val="22"/>
          <w:szCs w:val="22"/>
        </w:rPr>
        <w:t xml:space="preserve"> </w:t>
      </w:r>
      <w:r w:rsidRPr="003B0577">
        <w:rPr>
          <w:rFonts w:ascii="Calibri" w:hAnsi="Calibri" w:cs="Arial"/>
          <w:b/>
          <w:sz w:val="22"/>
          <w:szCs w:val="22"/>
        </w:rPr>
        <w:t xml:space="preserve">a doba plnění, </w:t>
      </w:r>
      <w:r>
        <w:rPr>
          <w:rFonts w:ascii="Calibri" w:hAnsi="Calibri" w:cs="Arial"/>
          <w:b/>
          <w:sz w:val="22"/>
          <w:szCs w:val="22"/>
        </w:rPr>
        <w:t>p</w:t>
      </w:r>
      <w:r w:rsidRPr="0074060D">
        <w:rPr>
          <w:rFonts w:ascii="Calibri" w:hAnsi="Calibri" w:cs="Arial"/>
          <w:b/>
          <w:sz w:val="22"/>
          <w:szCs w:val="22"/>
        </w:rPr>
        <w:t xml:space="preserve">ředání </w:t>
      </w:r>
      <w:r w:rsidR="00161A5A">
        <w:rPr>
          <w:rFonts w:ascii="Calibri" w:hAnsi="Calibri" w:cs="Arial"/>
          <w:b/>
          <w:sz w:val="22"/>
          <w:szCs w:val="22"/>
        </w:rPr>
        <w:t>zboží</w:t>
      </w:r>
      <w:r w:rsidRPr="0074060D">
        <w:rPr>
          <w:rFonts w:ascii="Calibri" w:hAnsi="Calibri" w:cs="Arial"/>
          <w:b/>
          <w:sz w:val="22"/>
          <w:szCs w:val="22"/>
        </w:rPr>
        <w:t xml:space="preserve"> kupujícímu</w:t>
      </w:r>
    </w:p>
    <w:p w14:paraId="3163CF40" w14:textId="7BDDE207" w:rsidR="0074060D" w:rsidRDefault="0074060D" w:rsidP="00670C77">
      <w:pPr>
        <w:numPr>
          <w:ilvl w:val="0"/>
          <w:numId w:val="19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74060D">
        <w:rPr>
          <w:rFonts w:ascii="Calibri" w:hAnsi="Calibri" w:cs="Arial"/>
          <w:sz w:val="22"/>
          <w:szCs w:val="22"/>
        </w:rPr>
        <w:t xml:space="preserve">Prodávající se zavazuje dodat </w:t>
      </w:r>
      <w:r w:rsidR="00DE14F3">
        <w:rPr>
          <w:rFonts w:ascii="Calibri" w:hAnsi="Calibri" w:cs="Arial"/>
          <w:sz w:val="22"/>
          <w:szCs w:val="22"/>
        </w:rPr>
        <w:t>zboží</w:t>
      </w:r>
      <w:r w:rsidRPr="0074060D">
        <w:rPr>
          <w:rFonts w:ascii="Calibri" w:hAnsi="Calibri" w:cs="Arial"/>
          <w:sz w:val="22"/>
          <w:szCs w:val="22"/>
        </w:rPr>
        <w:t xml:space="preserve"> do místa dodání, </w:t>
      </w:r>
      <w:r w:rsidR="00DE14F3">
        <w:rPr>
          <w:rFonts w:ascii="Calibri" w:hAnsi="Calibri" w:cs="Arial"/>
          <w:sz w:val="22"/>
          <w:szCs w:val="22"/>
        </w:rPr>
        <w:t xml:space="preserve">adresa: Za </w:t>
      </w:r>
      <w:proofErr w:type="spellStart"/>
      <w:r w:rsidR="00DE14F3">
        <w:rPr>
          <w:rFonts w:ascii="Calibri" w:hAnsi="Calibri" w:cs="Arial"/>
          <w:sz w:val="22"/>
          <w:szCs w:val="22"/>
        </w:rPr>
        <w:t>Salašem</w:t>
      </w:r>
      <w:proofErr w:type="spellEnd"/>
      <w:r w:rsidR="00DE14F3">
        <w:rPr>
          <w:rFonts w:ascii="Calibri" w:hAnsi="Calibri" w:cs="Arial"/>
          <w:sz w:val="22"/>
          <w:szCs w:val="22"/>
        </w:rPr>
        <w:t xml:space="preserve"> 278, 262 03 Nový Knín</w:t>
      </w:r>
      <w:r>
        <w:rPr>
          <w:rFonts w:ascii="Calibri" w:hAnsi="Calibri" w:cs="Arial"/>
          <w:sz w:val="22"/>
          <w:szCs w:val="22"/>
        </w:rPr>
        <w:t xml:space="preserve">.  </w:t>
      </w:r>
    </w:p>
    <w:p w14:paraId="5D12867E" w14:textId="20CBBDD7" w:rsidR="00670C77" w:rsidRPr="00670C77" w:rsidRDefault="00DE14F3" w:rsidP="00670C77">
      <w:pPr>
        <w:numPr>
          <w:ilvl w:val="0"/>
          <w:numId w:val="19"/>
        </w:numPr>
        <w:spacing w:before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Lhůta pro dodání zboží je 15.4.2016</w:t>
      </w:r>
      <w:r w:rsidR="00EC797D">
        <w:rPr>
          <w:rFonts w:ascii="Calibri" w:hAnsi="Calibri" w:cs="Arial"/>
          <w:sz w:val="22"/>
          <w:szCs w:val="22"/>
        </w:rPr>
        <w:t>.</w:t>
      </w:r>
    </w:p>
    <w:p w14:paraId="2ABE6B1D" w14:textId="7D4C834F" w:rsidR="00036F00" w:rsidRPr="00036F00" w:rsidRDefault="00036F00" w:rsidP="00036F00">
      <w:pPr>
        <w:numPr>
          <w:ilvl w:val="0"/>
          <w:numId w:val="19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036F00">
        <w:rPr>
          <w:rFonts w:ascii="Calibri" w:hAnsi="Calibri" w:cs="Arial"/>
          <w:sz w:val="22"/>
          <w:szCs w:val="22"/>
        </w:rPr>
        <w:t xml:space="preserve">Dodané </w:t>
      </w:r>
      <w:r w:rsidR="00DE14F3">
        <w:rPr>
          <w:rFonts w:ascii="Calibri" w:hAnsi="Calibri" w:cs="Arial"/>
          <w:sz w:val="22"/>
          <w:szCs w:val="22"/>
        </w:rPr>
        <w:t>zboží</w:t>
      </w:r>
      <w:r w:rsidRPr="00036F00">
        <w:rPr>
          <w:rFonts w:ascii="Calibri" w:hAnsi="Calibri" w:cs="Arial"/>
          <w:sz w:val="22"/>
          <w:szCs w:val="22"/>
        </w:rPr>
        <w:t xml:space="preserve"> musí být nové a nepoužité, musí bezvýhradně vyhovovat specifikaci zboží uvedené v Příloze č. 1 této smlouvy a musí mít vlastn</w:t>
      </w:r>
      <w:r w:rsidR="004F5426">
        <w:rPr>
          <w:rFonts w:ascii="Calibri" w:hAnsi="Calibri" w:cs="Arial"/>
          <w:sz w:val="22"/>
          <w:szCs w:val="22"/>
        </w:rPr>
        <w:t xml:space="preserve">osti deklarované jeho výrobcem. </w:t>
      </w:r>
      <w:r w:rsidRPr="00036F00">
        <w:rPr>
          <w:rFonts w:ascii="Calibri" w:hAnsi="Calibri" w:cs="Arial"/>
          <w:sz w:val="22"/>
          <w:szCs w:val="22"/>
        </w:rPr>
        <w:t>Prodávající</w:t>
      </w:r>
      <w:r>
        <w:rPr>
          <w:rFonts w:ascii="Calibri" w:hAnsi="Calibri" w:cs="Arial"/>
          <w:sz w:val="22"/>
          <w:szCs w:val="22"/>
        </w:rPr>
        <w:t xml:space="preserve"> </w:t>
      </w:r>
      <w:r w:rsidRPr="00036F00">
        <w:rPr>
          <w:rFonts w:ascii="Calibri" w:hAnsi="Calibri" w:cs="Arial"/>
          <w:sz w:val="22"/>
          <w:szCs w:val="22"/>
        </w:rPr>
        <w:t xml:space="preserve">prohlašuje, </w:t>
      </w:r>
      <w:r>
        <w:rPr>
          <w:rFonts w:ascii="Calibri" w:hAnsi="Calibri" w:cs="Arial"/>
          <w:sz w:val="22"/>
          <w:szCs w:val="22"/>
        </w:rPr>
        <w:t>ž</w:t>
      </w:r>
      <w:r w:rsidRPr="00036F00">
        <w:rPr>
          <w:rFonts w:ascii="Calibri" w:hAnsi="Calibri" w:cs="Arial"/>
          <w:sz w:val="22"/>
          <w:szCs w:val="22"/>
        </w:rPr>
        <w:t>e zboží je vhodné k</w:t>
      </w:r>
      <w:r w:rsidR="004F5426">
        <w:rPr>
          <w:rFonts w:ascii="Calibri" w:hAnsi="Calibri" w:cs="Arial"/>
          <w:sz w:val="22"/>
          <w:szCs w:val="22"/>
        </w:rPr>
        <w:t> </w:t>
      </w:r>
      <w:r w:rsidRPr="00036F00">
        <w:rPr>
          <w:rFonts w:ascii="Calibri" w:hAnsi="Calibri" w:cs="Arial"/>
          <w:sz w:val="22"/>
          <w:szCs w:val="22"/>
        </w:rPr>
        <w:t>pou</w:t>
      </w:r>
      <w:r>
        <w:rPr>
          <w:rFonts w:ascii="Calibri" w:hAnsi="Calibri" w:cs="Arial"/>
          <w:sz w:val="22"/>
          <w:szCs w:val="22"/>
        </w:rPr>
        <w:t>žití</w:t>
      </w:r>
      <w:r w:rsidR="004F5426">
        <w:rPr>
          <w:rFonts w:ascii="Calibri" w:hAnsi="Calibri" w:cs="Arial"/>
          <w:sz w:val="22"/>
          <w:szCs w:val="22"/>
        </w:rPr>
        <w:t xml:space="preserve"> ve zdravotnictví</w:t>
      </w:r>
      <w:r>
        <w:rPr>
          <w:rFonts w:ascii="Calibri" w:hAnsi="Calibri" w:cs="Arial"/>
          <w:sz w:val="22"/>
          <w:szCs w:val="22"/>
        </w:rPr>
        <w:t>.</w:t>
      </w:r>
    </w:p>
    <w:p w14:paraId="661FFB1E" w14:textId="0A9DB2C4" w:rsidR="00036F00" w:rsidRPr="00036F00" w:rsidRDefault="004F5426" w:rsidP="00036F00">
      <w:pPr>
        <w:numPr>
          <w:ilvl w:val="0"/>
          <w:numId w:val="19"/>
        </w:numPr>
        <w:spacing w:before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Zboží bude</w:t>
      </w:r>
      <w:r w:rsidR="00036F00" w:rsidRPr="00036F00">
        <w:rPr>
          <w:rFonts w:ascii="Calibri" w:hAnsi="Calibri" w:cs="Arial"/>
          <w:sz w:val="22"/>
          <w:szCs w:val="22"/>
        </w:rPr>
        <w:t xml:space="preserve"> v originálních obalech výrobce</w:t>
      </w:r>
      <w:r w:rsidR="007924DD" w:rsidRPr="007924DD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</w:t>
      </w:r>
      <w:r w:rsidR="00036F00" w:rsidRPr="00036F00">
        <w:rPr>
          <w:rFonts w:ascii="Calibri" w:hAnsi="Calibri" w:cs="Arial"/>
          <w:sz w:val="22"/>
          <w:szCs w:val="22"/>
        </w:rPr>
        <w:t>Součástí</w:t>
      </w:r>
      <w:r w:rsidR="00036F00">
        <w:rPr>
          <w:rFonts w:ascii="Calibri" w:hAnsi="Calibri" w:cs="Arial"/>
          <w:sz w:val="22"/>
          <w:szCs w:val="22"/>
        </w:rPr>
        <w:t xml:space="preserve"> </w:t>
      </w:r>
      <w:r w:rsidR="00036F00" w:rsidRPr="00036F00">
        <w:rPr>
          <w:rFonts w:ascii="Calibri" w:hAnsi="Calibri" w:cs="Arial"/>
          <w:sz w:val="22"/>
          <w:szCs w:val="22"/>
        </w:rPr>
        <w:t>ka</w:t>
      </w:r>
      <w:r w:rsidR="00036F00">
        <w:rPr>
          <w:rFonts w:ascii="Calibri" w:hAnsi="Calibri" w:cs="Arial"/>
          <w:sz w:val="22"/>
          <w:szCs w:val="22"/>
        </w:rPr>
        <w:t>ž</w:t>
      </w:r>
      <w:r w:rsidR="00036F00" w:rsidRPr="00036F00">
        <w:rPr>
          <w:rFonts w:ascii="Calibri" w:hAnsi="Calibri" w:cs="Arial"/>
          <w:sz w:val="22"/>
          <w:szCs w:val="22"/>
        </w:rPr>
        <w:t xml:space="preserve">dého balení </w:t>
      </w:r>
      <w:r>
        <w:rPr>
          <w:rFonts w:ascii="Calibri" w:hAnsi="Calibri" w:cs="Arial"/>
          <w:sz w:val="22"/>
          <w:szCs w:val="22"/>
        </w:rPr>
        <w:t>budou</w:t>
      </w:r>
      <w:r w:rsidR="007924DD" w:rsidRPr="007924DD">
        <w:rPr>
          <w:rFonts w:ascii="Calibri" w:hAnsi="Calibri" w:cs="Arial"/>
          <w:sz w:val="22"/>
          <w:szCs w:val="22"/>
        </w:rPr>
        <w:t xml:space="preserve"> doklady, které se při prodeji obdobného zboží obvykle kupujícímu předávají</w:t>
      </w:r>
      <w:r w:rsidR="007924DD">
        <w:rPr>
          <w:rFonts w:ascii="Calibri" w:hAnsi="Calibri" w:cs="Arial"/>
          <w:sz w:val="22"/>
          <w:szCs w:val="22"/>
        </w:rPr>
        <w:t>, jako např.</w:t>
      </w:r>
      <w:r w:rsidR="007924DD" w:rsidRPr="007924DD">
        <w:rPr>
          <w:rFonts w:ascii="Calibri" w:hAnsi="Calibri" w:cs="Arial"/>
          <w:sz w:val="22"/>
          <w:szCs w:val="22"/>
        </w:rPr>
        <w:t xml:space="preserve"> návod k obsluze a údržbě, technické parametry výrobku, prohlášení o shodě, certifikát výrobku apod. – to vše v českém jazyce</w:t>
      </w:r>
      <w:r w:rsidR="00036F00" w:rsidRPr="00036F00">
        <w:rPr>
          <w:rFonts w:ascii="Calibri" w:hAnsi="Calibri" w:cs="Arial"/>
          <w:sz w:val="22"/>
          <w:szCs w:val="22"/>
        </w:rPr>
        <w:t>.</w:t>
      </w:r>
    </w:p>
    <w:p w14:paraId="18BFC10D" w14:textId="77777777" w:rsidR="00707D24" w:rsidRPr="00707D24" w:rsidRDefault="00B1376C" w:rsidP="00036F00">
      <w:pPr>
        <w:numPr>
          <w:ilvl w:val="0"/>
          <w:numId w:val="19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/>
          <w:sz w:val="22"/>
          <w:szCs w:val="22"/>
        </w:rPr>
        <w:t xml:space="preserve">Zjistí-li kupující při předávání </w:t>
      </w:r>
      <w:r w:rsidR="004F5426">
        <w:rPr>
          <w:rFonts w:ascii="Calibri" w:hAnsi="Calibri"/>
          <w:sz w:val="22"/>
          <w:szCs w:val="22"/>
        </w:rPr>
        <w:t>zboží</w:t>
      </w:r>
      <w:r w:rsidRPr="003B0577">
        <w:rPr>
          <w:rFonts w:ascii="Calibri" w:hAnsi="Calibri"/>
          <w:sz w:val="22"/>
          <w:szCs w:val="22"/>
        </w:rPr>
        <w:t xml:space="preserve">, že </w:t>
      </w:r>
      <w:r w:rsidR="004F5426">
        <w:rPr>
          <w:rFonts w:ascii="Calibri" w:hAnsi="Calibri"/>
          <w:sz w:val="22"/>
          <w:szCs w:val="22"/>
        </w:rPr>
        <w:t>zboží</w:t>
      </w:r>
      <w:r w:rsidRPr="003B0577">
        <w:rPr>
          <w:rFonts w:ascii="Calibri" w:hAnsi="Calibri"/>
          <w:sz w:val="22"/>
          <w:szCs w:val="22"/>
        </w:rPr>
        <w:t xml:space="preserve"> </w:t>
      </w:r>
      <w:r w:rsidR="004F5426">
        <w:rPr>
          <w:rFonts w:ascii="Calibri" w:hAnsi="Calibri"/>
          <w:sz w:val="22"/>
          <w:szCs w:val="22"/>
        </w:rPr>
        <w:t>není dodáno řádně nebo že vykazuje</w:t>
      </w:r>
      <w:r w:rsidRPr="003B0577">
        <w:rPr>
          <w:rFonts w:ascii="Calibri" w:hAnsi="Calibri"/>
          <w:sz w:val="22"/>
          <w:szCs w:val="22"/>
        </w:rPr>
        <w:t xml:space="preserve"> vady anebo že chybí doklady vztahující se ke </w:t>
      </w:r>
      <w:r w:rsidR="004F5426">
        <w:rPr>
          <w:rFonts w:ascii="Calibri" w:hAnsi="Calibri"/>
          <w:sz w:val="22"/>
          <w:szCs w:val="22"/>
        </w:rPr>
        <w:t>zboží</w:t>
      </w:r>
      <w:r w:rsidRPr="003B0577">
        <w:rPr>
          <w:rFonts w:ascii="Calibri" w:hAnsi="Calibri"/>
          <w:sz w:val="22"/>
          <w:szCs w:val="22"/>
        </w:rPr>
        <w:t xml:space="preserve">, je oprávněn převzetí </w:t>
      </w:r>
      <w:r w:rsidR="004F5426">
        <w:rPr>
          <w:rFonts w:ascii="Calibri" w:hAnsi="Calibri"/>
          <w:sz w:val="22"/>
          <w:szCs w:val="22"/>
        </w:rPr>
        <w:t>zboží</w:t>
      </w:r>
      <w:r w:rsidR="00415F0D" w:rsidRPr="003B0577">
        <w:rPr>
          <w:rFonts w:ascii="Calibri" w:hAnsi="Calibri"/>
          <w:sz w:val="22"/>
          <w:szCs w:val="22"/>
        </w:rPr>
        <w:t xml:space="preserve"> </w:t>
      </w:r>
      <w:r w:rsidRPr="003B0577">
        <w:rPr>
          <w:rFonts w:ascii="Calibri" w:hAnsi="Calibri"/>
          <w:sz w:val="22"/>
          <w:szCs w:val="22"/>
        </w:rPr>
        <w:t xml:space="preserve">odmítnout (tím nejsou dotčena práva kupujícího z vad zboží, které kupující při prohlídce </w:t>
      </w:r>
      <w:r w:rsidR="004F5426">
        <w:rPr>
          <w:rFonts w:ascii="Calibri" w:hAnsi="Calibri"/>
          <w:sz w:val="22"/>
          <w:szCs w:val="22"/>
        </w:rPr>
        <w:t>zboží</w:t>
      </w:r>
      <w:r w:rsidR="004039EB" w:rsidRPr="003B0577">
        <w:rPr>
          <w:rFonts w:ascii="Calibri" w:hAnsi="Calibri"/>
          <w:sz w:val="22"/>
          <w:szCs w:val="22"/>
        </w:rPr>
        <w:t xml:space="preserve"> </w:t>
      </w:r>
      <w:r w:rsidRPr="003B0577">
        <w:rPr>
          <w:rFonts w:ascii="Calibri" w:hAnsi="Calibri"/>
          <w:sz w:val="22"/>
          <w:szCs w:val="22"/>
        </w:rPr>
        <w:t xml:space="preserve">neodhalil nebo které vyjdou najevo dodatečně). Prodávající </w:t>
      </w:r>
      <w:r w:rsidR="00707D24">
        <w:rPr>
          <w:rFonts w:ascii="Calibri" w:hAnsi="Calibri"/>
          <w:sz w:val="22"/>
          <w:szCs w:val="22"/>
        </w:rPr>
        <w:t xml:space="preserve">povinen bezodkladně odstranit vady zboží dodat ho řádně. </w:t>
      </w:r>
    </w:p>
    <w:p w14:paraId="60F78640" w14:textId="5E8F9495" w:rsidR="006E3D12" w:rsidRPr="003B0577" w:rsidRDefault="006E3D12" w:rsidP="00036F00">
      <w:pPr>
        <w:numPr>
          <w:ilvl w:val="0"/>
          <w:numId w:val="19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/>
          <w:sz w:val="22"/>
          <w:szCs w:val="22"/>
        </w:rPr>
        <w:t xml:space="preserve">O předání a převzetí </w:t>
      </w:r>
      <w:r w:rsidR="00707D24">
        <w:rPr>
          <w:rFonts w:ascii="Calibri" w:hAnsi="Calibri"/>
          <w:sz w:val="22"/>
          <w:szCs w:val="22"/>
        </w:rPr>
        <w:t>zboží</w:t>
      </w:r>
      <w:r w:rsidR="00E77BFA" w:rsidRPr="003B0577">
        <w:rPr>
          <w:rFonts w:ascii="Calibri" w:hAnsi="Calibri"/>
          <w:sz w:val="22"/>
          <w:szCs w:val="22"/>
        </w:rPr>
        <w:t xml:space="preserve"> </w:t>
      </w:r>
      <w:r w:rsidRPr="003B0577">
        <w:rPr>
          <w:rFonts w:ascii="Calibri" w:hAnsi="Calibri"/>
          <w:sz w:val="22"/>
          <w:szCs w:val="22"/>
        </w:rPr>
        <w:t xml:space="preserve">bude sepsán předávací protokol, který sepíše </w:t>
      </w:r>
      <w:r w:rsidR="00E77BFA" w:rsidRPr="003B0577">
        <w:rPr>
          <w:rFonts w:ascii="Calibri" w:hAnsi="Calibri"/>
          <w:sz w:val="22"/>
          <w:szCs w:val="22"/>
        </w:rPr>
        <w:t>prodávající</w:t>
      </w:r>
      <w:r w:rsidRPr="003B0577">
        <w:rPr>
          <w:rFonts w:ascii="Calibri" w:hAnsi="Calibri"/>
          <w:sz w:val="22"/>
          <w:szCs w:val="22"/>
        </w:rPr>
        <w:t xml:space="preserve"> a který bude zejména obsahovat: </w:t>
      </w:r>
      <w:r w:rsidR="007C34E1" w:rsidRPr="003B0577">
        <w:rPr>
          <w:rFonts w:ascii="Calibri" w:hAnsi="Calibri"/>
          <w:sz w:val="22"/>
          <w:szCs w:val="22"/>
        </w:rPr>
        <w:t xml:space="preserve">popis </w:t>
      </w:r>
      <w:r w:rsidR="00707D24">
        <w:rPr>
          <w:rFonts w:ascii="Calibri" w:hAnsi="Calibri"/>
          <w:sz w:val="22"/>
          <w:szCs w:val="22"/>
        </w:rPr>
        <w:t>zboží</w:t>
      </w:r>
      <w:r w:rsidRPr="003B0577">
        <w:rPr>
          <w:rFonts w:ascii="Calibri" w:hAnsi="Calibri"/>
          <w:sz w:val="22"/>
          <w:szCs w:val="22"/>
        </w:rPr>
        <w:t xml:space="preserve">, označení </w:t>
      </w:r>
      <w:r w:rsidR="00E77BFA" w:rsidRPr="003B0577">
        <w:rPr>
          <w:rFonts w:ascii="Calibri" w:hAnsi="Calibri"/>
          <w:sz w:val="22"/>
          <w:szCs w:val="22"/>
        </w:rPr>
        <w:t>prodávajícího a kupujícího</w:t>
      </w:r>
      <w:r w:rsidRPr="003B0577">
        <w:rPr>
          <w:rFonts w:ascii="Calibri" w:hAnsi="Calibri"/>
          <w:sz w:val="22"/>
          <w:szCs w:val="22"/>
        </w:rPr>
        <w:t xml:space="preserve">, </w:t>
      </w:r>
      <w:r w:rsidR="00932BF0" w:rsidRPr="003B0577">
        <w:rPr>
          <w:rFonts w:ascii="Calibri" w:hAnsi="Calibri"/>
          <w:sz w:val="22"/>
          <w:szCs w:val="22"/>
        </w:rPr>
        <w:t xml:space="preserve">údaj </w:t>
      </w:r>
      <w:r w:rsidR="007C34E1" w:rsidRPr="003B0577">
        <w:rPr>
          <w:rFonts w:ascii="Calibri" w:hAnsi="Calibri"/>
          <w:sz w:val="22"/>
          <w:szCs w:val="22"/>
        </w:rPr>
        <w:br/>
      </w:r>
      <w:r w:rsidR="00932BF0" w:rsidRPr="003B0577">
        <w:rPr>
          <w:rFonts w:ascii="Calibri" w:hAnsi="Calibri"/>
          <w:sz w:val="22"/>
          <w:szCs w:val="22"/>
        </w:rPr>
        <w:t xml:space="preserve">o místu dodání, </w:t>
      </w:r>
      <w:r w:rsidRPr="003B0577">
        <w:rPr>
          <w:rFonts w:ascii="Calibri" w:hAnsi="Calibri"/>
          <w:sz w:val="22"/>
          <w:szCs w:val="22"/>
        </w:rPr>
        <w:t xml:space="preserve">odkaz na tuto smlouvu – číslo a datum uzavření této smlouvy, prohlášení </w:t>
      </w:r>
      <w:r w:rsidR="00E77BFA" w:rsidRPr="003B0577">
        <w:rPr>
          <w:rFonts w:ascii="Calibri" w:hAnsi="Calibri"/>
          <w:sz w:val="22"/>
          <w:szCs w:val="22"/>
        </w:rPr>
        <w:t>kupujícího</w:t>
      </w:r>
      <w:r w:rsidRPr="003B0577">
        <w:rPr>
          <w:rFonts w:ascii="Calibri" w:hAnsi="Calibri"/>
          <w:sz w:val="22"/>
          <w:szCs w:val="22"/>
        </w:rPr>
        <w:t xml:space="preserve"> o převzetí </w:t>
      </w:r>
      <w:r w:rsidR="00707D24">
        <w:rPr>
          <w:rFonts w:ascii="Calibri" w:hAnsi="Calibri"/>
          <w:sz w:val="22"/>
          <w:szCs w:val="22"/>
        </w:rPr>
        <w:t>zboží</w:t>
      </w:r>
      <w:r w:rsidRPr="003B0577">
        <w:rPr>
          <w:rFonts w:ascii="Calibri" w:hAnsi="Calibri"/>
          <w:sz w:val="22"/>
          <w:szCs w:val="22"/>
        </w:rPr>
        <w:t xml:space="preserve">, datum a místo sepsání protokolu, jména a podpisy zástupců </w:t>
      </w:r>
      <w:r w:rsidR="00E77BFA" w:rsidRPr="003B0577">
        <w:rPr>
          <w:rFonts w:ascii="Calibri" w:hAnsi="Calibri"/>
          <w:sz w:val="22"/>
          <w:szCs w:val="22"/>
        </w:rPr>
        <w:t xml:space="preserve">prodávajícího a kupujícího. </w:t>
      </w:r>
      <w:r w:rsidRPr="003B0577">
        <w:rPr>
          <w:rFonts w:ascii="Calibri" w:hAnsi="Calibri" w:cs="Arial"/>
          <w:sz w:val="22"/>
          <w:szCs w:val="22"/>
        </w:rPr>
        <w:t>Předávací protokol musí být sepsán ve dvojím vyhotovení a musí být podepsán oběma smluvními stranami. Po jednom vyhotovení obdrží každá smluvní strana.</w:t>
      </w:r>
    </w:p>
    <w:p w14:paraId="12E6417C" w14:textId="76AE2BC4" w:rsidR="007D04E5" w:rsidRPr="003B0577" w:rsidRDefault="006F145B" w:rsidP="00036F00">
      <w:pPr>
        <w:numPr>
          <w:ilvl w:val="0"/>
          <w:numId w:val="19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Kupuj</w:t>
      </w:r>
      <w:r w:rsidR="00090FA3" w:rsidRPr="003B0577">
        <w:rPr>
          <w:rFonts w:ascii="Calibri" w:hAnsi="Calibri" w:cs="Arial"/>
          <w:sz w:val="22"/>
          <w:szCs w:val="22"/>
        </w:rPr>
        <w:t>ící nab</w:t>
      </w:r>
      <w:r w:rsidR="00707D24">
        <w:rPr>
          <w:rFonts w:ascii="Calibri" w:hAnsi="Calibri" w:cs="Arial"/>
          <w:sz w:val="22"/>
          <w:szCs w:val="22"/>
        </w:rPr>
        <w:t>ývá vlastnického práva k dodanému</w:t>
      </w:r>
      <w:r w:rsidR="00090FA3" w:rsidRPr="003B0577">
        <w:rPr>
          <w:rFonts w:ascii="Calibri" w:hAnsi="Calibri" w:cs="Arial"/>
          <w:sz w:val="22"/>
          <w:szCs w:val="22"/>
        </w:rPr>
        <w:t xml:space="preserve"> </w:t>
      </w:r>
      <w:r w:rsidR="00707D24">
        <w:rPr>
          <w:rFonts w:ascii="Calibri" w:hAnsi="Calibri" w:cs="Arial"/>
          <w:sz w:val="22"/>
          <w:szCs w:val="22"/>
        </w:rPr>
        <w:t>zboží</w:t>
      </w:r>
      <w:r w:rsidRPr="003B0577">
        <w:rPr>
          <w:rFonts w:ascii="Calibri" w:hAnsi="Calibri" w:cs="Arial"/>
          <w:sz w:val="22"/>
          <w:szCs w:val="22"/>
        </w:rPr>
        <w:t xml:space="preserve">, jakmile tyto věci v souladu s předávacím protokolem převezme. </w:t>
      </w:r>
      <w:r w:rsidR="00674464" w:rsidRPr="003B0577">
        <w:rPr>
          <w:rFonts w:ascii="Calibri" w:hAnsi="Calibri" w:cs="Arial"/>
          <w:sz w:val="22"/>
          <w:szCs w:val="22"/>
        </w:rPr>
        <w:t xml:space="preserve">V téže době přechází na kupujícího nebezpečí </w:t>
      </w:r>
      <w:r w:rsidR="00890B77" w:rsidRPr="003B0577">
        <w:rPr>
          <w:rFonts w:ascii="Calibri" w:hAnsi="Calibri" w:cs="Arial"/>
          <w:sz w:val="22"/>
          <w:szCs w:val="22"/>
        </w:rPr>
        <w:t xml:space="preserve">škody na </w:t>
      </w:r>
      <w:r w:rsidR="00707D24">
        <w:rPr>
          <w:rFonts w:ascii="Calibri" w:hAnsi="Calibri" w:cs="Arial"/>
          <w:sz w:val="22"/>
          <w:szCs w:val="22"/>
        </w:rPr>
        <w:t>zboží</w:t>
      </w:r>
      <w:r w:rsidR="00890B77" w:rsidRPr="003B0577">
        <w:rPr>
          <w:rFonts w:ascii="Calibri" w:hAnsi="Calibri" w:cs="Arial"/>
          <w:sz w:val="22"/>
          <w:szCs w:val="22"/>
        </w:rPr>
        <w:t xml:space="preserve">. </w:t>
      </w:r>
    </w:p>
    <w:p w14:paraId="266AEBAB" w14:textId="77777777" w:rsidR="009A1314" w:rsidRPr="003B0577" w:rsidRDefault="009A1314" w:rsidP="00234147">
      <w:pPr>
        <w:jc w:val="both"/>
        <w:rPr>
          <w:rFonts w:ascii="Calibri" w:hAnsi="Calibri" w:cs="Arial"/>
          <w:sz w:val="22"/>
          <w:szCs w:val="22"/>
        </w:rPr>
      </w:pPr>
    </w:p>
    <w:p w14:paraId="6EDFCCBF" w14:textId="77777777" w:rsidR="00CF1223" w:rsidRPr="003B0577" w:rsidRDefault="00036F00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lastRenderedPageBreak/>
        <w:t>I</w:t>
      </w:r>
      <w:r w:rsidR="00CF1223" w:rsidRPr="003B0577">
        <w:rPr>
          <w:rFonts w:ascii="Calibri" w:hAnsi="Calibri" w:cs="Arial"/>
          <w:b/>
          <w:sz w:val="22"/>
          <w:szCs w:val="22"/>
        </w:rPr>
        <w:t>V.</w:t>
      </w:r>
    </w:p>
    <w:p w14:paraId="1ABE9C1F" w14:textId="77777777" w:rsidR="00CF1223" w:rsidRPr="003B0577" w:rsidRDefault="00CF1223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Záruka za jakost</w:t>
      </w:r>
    </w:p>
    <w:p w14:paraId="1D7817EC" w14:textId="05D8DD42" w:rsidR="00CF1223" w:rsidRPr="003B0577" w:rsidRDefault="00861A1F" w:rsidP="00F61EAB">
      <w:pPr>
        <w:numPr>
          <w:ilvl w:val="0"/>
          <w:numId w:val="20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Prodávající </w:t>
      </w:r>
      <w:r w:rsidR="00F61EAB" w:rsidRPr="003B0577">
        <w:rPr>
          <w:rFonts w:ascii="Calibri" w:hAnsi="Calibri" w:cs="Arial"/>
          <w:sz w:val="22"/>
          <w:szCs w:val="22"/>
        </w:rPr>
        <w:t xml:space="preserve">garantuje, </w:t>
      </w:r>
      <w:r w:rsidR="00F61EAB" w:rsidRPr="00F61EAB">
        <w:rPr>
          <w:rFonts w:ascii="Calibri" w:hAnsi="Calibri" w:cs="Arial"/>
          <w:sz w:val="22"/>
          <w:szCs w:val="22"/>
        </w:rPr>
        <w:t xml:space="preserve">že </w:t>
      </w:r>
      <w:r w:rsidR="00707D24">
        <w:rPr>
          <w:rFonts w:ascii="Calibri" w:hAnsi="Calibri" w:cs="Arial"/>
          <w:sz w:val="22"/>
          <w:szCs w:val="22"/>
        </w:rPr>
        <w:t>zboží</w:t>
      </w:r>
      <w:r w:rsidR="00F61EAB" w:rsidRPr="00F61EAB">
        <w:rPr>
          <w:rFonts w:ascii="Calibri" w:hAnsi="Calibri" w:cs="Arial"/>
          <w:sz w:val="22"/>
          <w:szCs w:val="22"/>
        </w:rPr>
        <w:t xml:space="preserve"> plně odpovíd</w:t>
      </w:r>
      <w:r w:rsidR="00707D24">
        <w:rPr>
          <w:rFonts w:ascii="Calibri" w:hAnsi="Calibri" w:cs="Arial"/>
          <w:sz w:val="22"/>
          <w:szCs w:val="22"/>
        </w:rPr>
        <w:t>á</w:t>
      </w:r>
      <w:r w:rsidR="00F61EAB" w:rsidRPr="00F61EAB">
        <w:rPr>
          <w:rFonts w:ascii="Calibri" w:hAnsi="Calibri" w:cs="Arial"/>
          <w:sz w:val="22"/>
          <w:szCs w:val="22"/>
        </w:rPr>
        <w:t xml:space="preserve"> technickým a jakostním podmínkám dle požadavků kupujícího a splňují vlastnosti stanovené platnými technickými a právními normami.</w:t>
      </w:r>
      <w:r w:rsidR="00F61EAB">
        <w:rPr>
          <w:rFonts w:ascii="Calibri" w:hAnsi="Calibri" w:cs="Arial"/>
          <w:sz w:val="22"/>
          <w:szCs w:val="22"/>
        </w:rPr>
        <w:t xml:space="preserve"> </w:t>
      </w:r>
    </w:p>
    <w:p w14:paraId="233A773A" w14:textId="50ED9017" w:rsidR="007924DD" w:rsidRPr="003B0577" w:rsidRDefault="0061763B" w:rsidP="00F61EAB">
      <w:pPr>
        <w:numPr>
          <w:ilvl w:val="0"/>
          <w:numId w:val="20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Prodávající </w:t>
      </w:r>
      <w:r w:rsidR="007D0C09" w:rsidRPr="003B0577">
        <w:rPr>
          <w:rFonts w:ascii="Calibri" w:hAnsi="Calibri" w:cs="Arial"/>
          <w:sz w:val="22"/>
          <w:szCs w:val="22"/>
        </w:rPr>
        <w:t xml:space="preserve">poskytuje na </w:t>
      </w:r>
      <w:r w:rsidR="00707D24">
        <w:rPr>
          <w:rFonts w:ascii="Calibri" w:hAnsi="Calibri" w:cs="Arial"/>
          <w:sz w:val="22"/>
          <w:szCs w:val="22"/>
        </w:rPr>
        <w:t>zboží</w:t>
      </w:r>
      <w:r w:rsidR="007D0C09" w:rsidRPr="003B0577">
        <w:rPr>
          <w:rFonts w:ascii="Calibri" w:hAnsi="Calibri" w:cs="Arial"/>
          <w:sz w:val="22"/>
          <w:szCs w:val="22"/>
        </w:rPr>
        <w:t xml:space="preserve"> záruku za jakost v délce </w:t>
      </w:r>
      <w:r w:rsidR="006D7A4A">
        <w:rPr>
          <w:rFonts w:ascii="Calibri" w:hAnsi="Calibri" w:cs="Arial"/>
          <w:sz w:val="22"/>
          <w:szCs w:val="22"/>
        </w:rPr>
        <w:t>2</w:t>
      </w:r>
      <w:r w:rsidR="00FF7B0E" w:rsidRPr="003B0577">
        <w:rPr>
          <w:rFonts w:ascii="Calibri" w:hAnsi="Calibri" w:cs="Arial"/>
          <w:sz w:val="22"/>
          <w:szCs w:val="22"/>
        </w:rPr>
        <w:t xml:space="preserve"> </w:t>
      </w:r>
      <w:r w:rsidR="007924DD" w:rsidRPr="003B0577">
        <w:rPr>
          <w:rFonts w:ascii="Calibri" w:hAnsi="Calibri" w:cs="Arial"/>
          <w:sz w:val="22"/>
          <w:szCs w:val="22"/>
        </w:rPr>
        <w:t>(</w:t>
      </w:r>
      <w:r w:rsidR="006D7A4A">
        <w:rPr>
          <w:rFonts w:ascii="Calibri" w:hAnsi="Calibri" w:cs="Arial"/>
          <w:sz w:val="22"/>
          <w:szCs w:val="22"/>
        </w:rPr>
        <w:t>let</w:t>
      </w:r>
      <w:r w:rsidR="00E15344" w:rsidRPr="003B0577">
        <w:rPr>
          <w:rFonts w:ascii="Calibri" w:hAnsi="Calibri" w:cs="Arial"/>
          <w:sz w:val="22"/>
          <w:szCs w:val="22"/>
        </w:rPr>
        <w:t>) let</w:t>
      </w:r>
      <w:r w:rsidR="006D7A4A">
        <w:rPr>
          <w:rFonts w:ascii="Calibri" w:hAnsi="Calibri" w:cs="Arial"/>
          <w:sz w:val="22"/>
          <w:szCs w:val="22"/>
        </w:rPr>
        <w:t>.</w:t>
      </w:r>
    </w:p>
    <w:p w14:paraId="482F9676" w14:textId="0B2955F8" w:rsidR="002001B6" w:rsidRPr="006D7A4A" w:rsidRDefault="00016463" w:rsidP="00666751">
      <w:pPr>
        <w:numPr>
          <w:ilvl w:val="0"/>
          <w:numId w:val="20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Nároky z vad </w:t>
      </w:r>
      <w:r w:rsidR="006D7A4A">
        <w:rPr>
          <w:rFonts w:ascii="Calibri" w:hAnsi="Calibri" w:cs="Arial"/>
          <w:sz w:val="22"/>
          <w:szCs w:val="22"/>
        </w:rPr>
        <w:t>zboží</w:t>
      </w:r>
      <w:r w:rsidRPr="003B0577">
        <w:rPr>
          <w:rFonts w:ascii="Calibri" w:hAnsi="Calibri" w:cs="Arial"/>
          <w:sz w:val="22"/>
          <w:szCs w:val="22"/>
        </w:rPr>
        <w:t xml:space="preserve"> se řídí příslušnými ustanoveními </w:t>
      </w:r>
      <w:r w:rsidR="007924DD" w:rsidRPr="003B0577">
        <w:rPr>
          <w:rFonts w:ascii="Calibri" w:hAnsi="Calibri" w:cs="Arial"/>
          <w:sz w:val="22"/>
          <w:szCs w:val="22"/>
        </w:rPr>
        <w:t>občanského</w:t>
      </w:r>
      <w:r w:rsidRPr="003B0577">
        <w:rPr>
          <w:rFonts w:ascii="Calibri" w:hAnsi="Calibri" w:cs="Arial"/>
          <w:sz w:val="22"/>
          <w:szCs w:val="22"/>
        </w:rPr>
        <w:t xml:space="preserve"> zákoníku. Odstranění případných vad </w:t>
      </w:r>
      <w:r w:rsidR="002271CF" w:rsidRPr="003B0577">
        <w:rPr>
          <w:rFonts w:ascii="Calibri" w:hAnsi="Calibri" w:cs="Arial"/>
          <w:sz w:val="22"/>
          <w:szCs w:val="22"/>
        </w:rPr>
        <w:t xml:space="preserve">(opravou zboží nebo dodáním náhradního zboží) </w:t>
      </w:r>
      <w:r w:rsidR="007D0C09" w:rsidRPr="003B0577">
        <w:rPr>
          <w:rFonts w:ascii="Calibri" w:hAnsi="Calibri" w:cs="Arial"/>
          <w:sz w:val="22"/>
          <w:szCs w:val="22"/>
        </w:rPr>
        <w:t xml:space="preserve">je prodávající povinen provést </w:t>
      </w:r>
      <w:r w:rsidRPr="003B0577">
        <w:rPr>
          <w:rFonts w:ascii="Calibri" w:hAnsi="Calibri" w:cs="Arial"/>
          <w:sz w:val="22"/>
          <w:szCs w:val="22"/>
        </w:rPr>
        <w:t xml:space="preserve">bezodkladně po jejich zjištění, nejpozději do </w:t>
      </w:r>
      <w:r w:rsidR="007A3E71" w:rsidRPr="003B0577">
        <w:rPr>
          <w:rFonts w:ascii="Calibri" w:hAnsi="Calibri" w:cs="Arial"/>
          <w:sz w:val="22"/>
          <w:szCs w:val="22"/>
        </w:rPr>
        <w:t>10 (deseti)</w:t>
      </w:r>
      <w:r w:rsidRPr="003B0577">
        <w:rPr>
          <w:rFonts w:ascii="Calibri" w:hAnsi="Calibri" w:cs="Arial"/>
          <w:sz w:val="22"/>
          <w:szCs w:val="22"/>
        </w:rPr>
        <w:t xml:space="preserve"> dnů od oznámení vady </w:t>
      </w:r>
      <w:r w:rsidR="007D0C09" w:rsidRPr="003B0577">
        <w:rPr>
          <w:rFonts w:ascii="Calibri" w:hAnsi="Calibri" w:cs="Arial"/>
          <w:sz w:val="22"/>
          <w:szCs w:val="22"/>
        </w:rPr>
        <w:t>prodávajícímu</w:t>
      </w:r>
      <w:r w:rsidRPr="003B0577">
        <w:rPr>
          <w:rFonts w:ascii="Calibri" w:hAnsi="Calibri" w:cs="Arial"/>
          <w:sz w:val="22"/>
          <w:szCs w:val="22"/>
        </w:rPr>
        <w:t>, nebude-li mezi smluvními stranami dohodnuto jinak.</w:t>
      </w:r>
      <w:r w:rsidR="007D0C09" w:rsidRPr="003B0577">
        <w:rPr>
          <w:rFonts w:ascii="Calibri" w:hAnsi="Calibri" w:cs="Arial"/>
          <w:sz w:val="22"/>
          <w:szCs w:val="22"/>
        </w:rPr>
        <w:t xml:space="preserve"> </w:t>
      </w:r>
    </w:p>
    <w:p w14:paraId="64AC0C06" w14:textId="77777777" w:rsidR="00D7010A" w:rsidRPr="003B0577" w:rsidRDefault="00D7010A" w:rsidP="00234147">
      <w:pPr>
        <w:jc w:val="both"/>
        <w:rPr>
          <w:rFonts w:ascii="Calibri" w:hAnsi="Calibri" w:cs="Arial"/>
          <w:sz w:val="22"/>
          <w:szCs w:val="22"/>
        </w:rPr>
      </w:pPr>
    </w:p>
    <w:p w14:paraId="3756363F" w14:textId="77777777" w:rsidR="00D7010A" w:rsidRPr="003B0577" w:rsidRDefault="0099546F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V</w:t>
      </w:r>
      <w:r w:rsidR="003515F2" w:rsidRPr="003B0577">
        <w:rPr>
          <w:rFonts w:ascii="Calibri" w:hAnsi="Calibri" w:cs="Arial"/>
          <w:b/>
          <w:sz w:val="22"/>
          <w:szCs w:val="22"/>
        </w:rPr>
        <w:t>.</w:t>
      </w:r>
    </w:p>
    <w:p w14:paraId="016BD03A" w14:textId="77777777" w:rsidR="003515F2" w:rsidRPr="003B0577" w:rsidRDefault="003515F2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Smluvní sankce</w:t>
      </w:r>
    </w:p>
    <w:p w14:paraId="20200389" w14:textId="167C0A9E" w:rsidR="003515F2" w:rsidRPr="003B0577" w:rsidRDefault="00A623F5" w:rsidP="007924DD">
      <w:pPr>
        <w:numPr>
          <w:ilvl w:val="0"/>
          <w:numId w:val="21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V případě prodlení prodávajícího s řádným dodáním </w:t>
      </w:r>
      <w:r w:rsidR="006D7A4A">
        <w:rPr>
          <w:rFonts w:ascii="Calibri" w:hAnsi="Calibri" w:cs="Arial"/>
          <w:sz w:val="22"/>
          <w:szCs w:val="22"/>
        </w:rPr>
        <w:t>zboží</w:t>
      </w:r>
      <w:r w:rsidRPr="003B0577">
        <w:rPr>
          <w:rFonts w:ascii="Calibri" w:hAnsi="Calibri" w:cs="Arial"/>
          <w:sz w:val="22"/>
          <w:szCs w:val="22"/>
        </w:rPr>
        <w:t xml:space="preserve"> kupujícímu se prodávající zavazuje zaplatit kupujícímu smluvní pokutu </w:t>
      </w:r>
      <w:r w:rsidR="007B51EB" w:rsidRPr="003B0577">
        <w:rPr>
          <w:rFonts w:ascii="Calibri" w:hAnsi="Calibri" w:cs="Arial"/>
          <w:sz w:val="22"/>
          <w:szCs w:val="22"/>
        </w:rPr>
        <w:t>ve výši 0,</w:t>
      </w:r>
      <w:r w:rsidR="00512AD2" w:rsidRPr="003B0577">
        <w:rPr>
          <w:rFonts w:ascii="Calibri" w:hAnsi="Calibri" w:cs="Arial"/>
          <w:sz w:val="22"/>
          <w:szCs w:val="22"/>
        </w:rPr>
        <w:t>1</w:t>
      </w:r>
      <w:r w:rsidR="007B51EB" w:rsidRPr="003B0577">
        <w:rPr>
          <w:rFonts w:ascii="Calibri" w:hAnsi="Calibri" w:cs="Arial"/>
          <w:sz w:val="22"/>
          <w:szCs w:val="22"/>
        </w:rPr>
        <w:t xml:space="preserve"> % z celkové kupní ceny za každý den prodlení. </w:t>
      </w:r>
    </w:p>
    <w:p w14:paraId="073456AC" w14:textId="77777777" w:rsidR="007B51EB" w:rsidRPr="003B0577" w:rsidRDefault="00454710" w:rsidP="007924DD">
      <w:pPr>
        <w:numPr>
          <w:ilvl w:val="0"/>
          <w:numId w:val="21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V případě prodlení kupujícího se zaplacením kupní ceny se kupující zavazuje zaplatit prodávajícímu úrok z prodlení ve výši </w:t>
      </w:r>
      <w:r w:rsidR="007924DD" w:rsidRPr="003B0577">
        <w:rPr>
          <w:rFonts w:ascii="Calibri" w:hAnsi="Calibri" w:cs="Arial"/>
          <w:sz w:val="22"/>
          <w:szCs w:val="22"/>
        </w:rPr>
        <w:t>0,05% z dlužné částky za každý den prodlení.</w:t>
      </w:r>
    </w:p>
    <w:p w14:paraId="7DEDB06D" w14:textId="1EC50B93" w:rsidR="00651E23" w:rsidRPr="003B0577" w:rsidRDefault="00651E23" w:rsidP="007924DD">
      <w:pPr>
        <w:numPr>
          <w:ilvl w:val="0"/>
          <w:numId w:val="21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V případě prodlení prodávajícího s odstraněním reklamované vady se prodávající zavazuje zaplatit kupujícímu </w:t>
      </w:r>
      <w:r w:rsidR="00A97552" w:rsidRPr="003B0577">
        <w:rPr>
          <w:rFonts w:ascii="Calibri" w:hAnsi="Calibri" w:cs="Arial"/>
          <w:sz w:val="22"/>
          <w:szCs w:val="22"/>
        </w:rPr>
        <w:t xml:space="preserve">za každý jednotlivý případ </w:t>
      </w:r>
      <w:r w:rsidR="000052EE" w:rsidRPr="003B0577">
        <w:rPr>
          <w:rFonts w:ascii="Calibri" w:hAnsi="Calibri" w:cs="Arial"/>
          <w:sz w:val="22"/>
          <w:szCs w:val="22"/>
        </w:rPr>
        <w:t xml:space="preserve">smluvní pokutu ve výši </w:t>
      </w:r>
      <w:r w:rsidR="00E245BC">
        <w:rPr>
          <w:rFonts w:ascii="Calibri" w:hAnsi="Calibri" w:cs="Arial"/>
          <w:sz w:val="22"/>
          <w:szCs w:val="22"/>
        </w:rPr>
        <w:t>100</w:t>
      </w:r>
      <w:r w:rsidR="000052EE" w:rsidRPr="003B0577">
        <w:rPr>
          <w:rFonts w:ascii="Calibri" w:hAnsi="Calibri" w:cs="Arial"/>
          <w:sz w:val="22"/>
          <w:szCs w:val="22"/>
        </w:rPr>
        <w:t>,- Kč za každý de</w:t>
      </w:r>
      <w:r w:rsidR="004A74FD" w:rsidRPr="003B0577">
        <w:rPr>
          <w:rFonts w:ascii="Calibri" w:hAnsi="Calibri" w:cs="Arial"/>
          <w:sz w:val="22"/>
          <w:szCs w:val="22"/>
        </w:rPr>
        <w:t>n</w:t>
      </w:r>
      <w:r w:rsidR="000052EE" w:rsidRPr="003B0577">
        <w:rPr>
          <w:rFonts w:ascii="Calibri" w:hAnsi="Calibri" w:cs="Arial"/>
          <w:sz w:val="22"/>
          <w:szCs w:val="22"/>
        </w:rPr>
        <w:t xml:space="preserve"> prodlení. </w:t>
      </w:r>
    </w:p>
    <w:p w14:paraId="2296470A" w14:textId="77777777" w:rsidR="000A7D40" w:rsidRPr="003B0577" w:rsidRDefault="000A7D40" w:rsidP="007924DD">
      <w:pPr>
        <w:numPr>
          <w:ilvl w:val="0"/>
          <w:numId w:val="21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Zaplacením smluvní pokuty není dotčeno právo </w:t>
      </w:r>
      <w:r w:rsidR="008250F2" w:rsidRPr="003B0577">
        <w:rPr>
          <w:rFonts w:ascii="Calibri" w:hAnsi="Calibri" w:cs="Arial"/>
          <w:sz w:val="22"/>
          <w:szCs w:val="22"/>
        </w:rPr>
        <w:t xml:space="preserve">kupujícího </w:t>
      </w:r>
      <w:r w:rsidRPr="003B0577">
        <w:rPr>
          <w:rFonts w:ascii="Calibri" w:hAnsi="Calibri" w:cs="Arial"/>
          <w:sz w:val="22"/>
          <w:szCs w:val="22"/>
        </w:rPr>
        <w:t xml:space="preserve">na náhradu škody. </w:t>
      </w:r>
    </w:p>
    <w:p w14:paraId="7A30090B" w14:textId="10062A8E" w:rsidR="0041163D" w:rsidRPr="003B0577" w:rsidRDefault="0041163D" w:rsidP="007924DD">
      <w:pPr>
        <w:numPr>
          <w:ilvl w:val="0"/>
          <w:numId w:val="21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V případě prodlení prodávajícího s dodáním </w:t>
      </w:r>
      <w:r w:rsidR="006D7A4A">
        <w:rPr>
          <w:rFonts w:ascii="Calibri" w:hAnsi="Calibri" w:cs="Arial"/>
          <w:sz w:val="22"/>
          <w:szCs w:val="22"/>
        </w:rPr>
        <w:t>zboží</w:t>
      </w:r>
      <w:r w:rsidRPr="003B0577">
        <w:rPr>
          <w:rFonts w:ascii="Calibri" w:hAnsi="Calibri" w:cs="Arial"/>
          <w:sz w:val="22"/>
          <w:szCs w:val="22"/>
        </w:rPr>
        <w:t xml:space="preserve"> je kupující oprávněn od této smlouvy odstoupit. </w:t>
      </w:r>
    </w:p>
    <w:p w14:paraId="1FD7F6F7" w14:textId="77777777" w:rsidR="003515F2" w:rsidRPr="003B0577" w:rsidRDefault="003515F2" w:rsidP="00234147">
      <w:pPr>
        <w:jc w:val="both"/>
        <w:rPr>
          <w:rFonts w:ascii="Calibri" w:hAnsi="Calibri" w:cs="Arial"/>
          <w:sz w:val="22"/>
          <w:szCs w:val="22"/>
        </w:rPr>
      </w:pPr>
    </w:p>
    <w:p w14:paraId="3B2A20E5" w14:textId="77777777" w:rsidR="00AC3E8D" w:rsidRPr="003B0577" w:rsidRDefault="0099546F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VI</w:t>
      </w:r>
      <w:r w:rsidR="00AC3E8D" w:rsidRPr="003B0577">
        <w:rPr>
          <w:rFonts w:ascii="Calibri" w:hAnsi="Calibri" w:cs="Arial"/>
          <w:b/>
          <w:sz w:val="22"/>
          <w:szCs w:val="22"/>
        </w:rPr>
        <w:t>.</w:t>
      </w:r>
    </w:p>
    <w:p w14:paraId="5A3CCFC0" w14:textId="77777777" w:rsidR="003515F2" w:rsidRPr="003B0577" w:rsidRDefault="003515F2" w:rsidP="00234147">
      <w:pPr>
        <w:jc w:val="center"/>
        <w:rPr>
          <w:rFonts w:ascii="Calibri" w:hAnsi="Calibri" w:cs="Arial"/>
          <w:b/>
          <w:sz w:val="22"/>
          <w:szCs w:val="22"/>
        </w:rPr>
      </w:pPr>
      <w:r w:rsidRPr="003B0577">
        <w:rPr>
          <w:rFonts w:ascii="Calibri" w:hAnsi="Calibri" w:cs="Arial"/>
          <w:b/>
          <w:sz w:val="22"/>
          <w:szCs w:val="22"/>
        </w:rPr>
        <w:t>Závěrečná ustanovení</w:t>
      </w:r>
    </w:p>
    <w:p w14:paraId="69FADB6E" w14:textId="77777777" w:rsidR="00092D8B" w:rsidRPr="007B4307" w:rsidRDefault="00CA3BB9" w:rsidP="007B4307">
      <w:pPr>
        <w:numPr>
          <w:ilvl w:val="0"/>
          <w:numId w:val="24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T</w:t>
      </w:r>
      <w:r w:rsidR="00940390" w:rsidRPr="003B0577">
        <w:rPr>
          <w:rFonts w:ascii="Calibri" w:hAnsi="Calibri" w:cs="Arial"/>
          <w:sz w:val="22"/>
          <w:szCs w:val="22"/>
        </w:rPr>
        <w:t>u</w:t>
      </w:r>
      <w:r w:rsidRPr="003B0577">
        <w:rPr>
          <w:rFonts w:ascii="Calibri" w:hAnsi="Calibri" w:cs="Arial"/>
          <w:sz w:val="22"/>
          <w:szCs w:val="22"/>
        </w:rPr>
        <w:t>t</w:t>
      </w:r>
      <w:r w:rsidR="00940390" w:rsidRPr="003B0577">
        <w:rPr>
          <w:rFonts w:ascii="Calibri" w:hAnsi="Calibri" w:cs="Arial"/>
          <w:sz w:val="22"/>
          <w:szCs w:val="22"/>
        </w:rPr>
        <w:t>o</w:t>
      </w:r>
      <w:r w:rsidRPr="003B0577">
        <w:rPr>
          <w:rFonts w:ascii="Calibri" w:hAnsi="Calibri" w:cs="Arial"/>
          <w:sz w:val="22"/>
          <w:szCs w:val="22"/>
        </w:rPr>
        <w:t xml:space="preserve"> smlouvu lze měnit či doplňovat pouze </w:t>
      </w:r>
      <w:r w:rsidR="007B4307" w:rsidRPr="007B4307">
        <w:rPr>
          <w:rFonts w:ascii="Calibri" w:hAnsi="Calibri" w:cs="Arial"/>
          <w:sz w:val="22"/>
          <w:szCs w:val="22"/>
        </w:rPr>
        <w:t>písemně na základě oboustranně podepsaných a číslovaných dodatků.</w:t>
      </w:r>
    </w:p>
    <w:p w14:paraId="1F5B2F88" w14:textId="77777777" w:rsidR="00CA3BB9" w:rsidRPr="003B0577" w:rsidRDefault="004126A6" w:rsidP="007B4307">
      <w:pPr>
        <w:numPr>
          <w:ilvl w:val="0"/>
          <w:numId w:val="24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Prodávající nesmí svá práva (pohledávky) vyplývající z této smlouvy postoupit na třetí osobu bez předchozího písemného souhlasu kupujícího. </w:t>
      </w:r>
    </w:p>
    <w:p w14:paraId="083B487B" w14:textId="77777777" w:rsidR="0099546F" w:rsidRPr="003B0577" w:rsidRDefault="0099546F" w:rsidP="007B4307">
      <w:pPr>
        <w:numPr>
          <w:ilvl w:val="0"/>
          <w:numId w:val="24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Prodávající je osobou povinnou spolupůsobit při výkonu finanční kontroly ve smyslu ustanovení § 2 e) zákona č. 320/2001 Sb., o finanční kontrole ve veřejné správě, v platném znění.</w:t>
      </w:r>
    </w:p>
    <w:p w14:paraId="65584284" w14:textId="3E18B25E" w:rsidR="0099546F" w:rsidRPr="003B0577" w:rsidRDefault="0099546F" w:rsidP="007B4307">
      <w:pPr>
        <w:numPr>
          <w:ilvl w:val="0"/>
          <w:numId w:val="24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Prodávající je, z důvodu spolufinancování projektu</w:t>
      </w:r>
      <w:r w:rsidR="00592FE6">
        <w:rPr>
          <w:rFonts w:ascii="Calibri" w:hAnsi="Calibri" w:cs="Arial"/>
          <w:sz w:val="22"/>
          <w:szCs w:val="22"/>
        </w:rPr>
        <w:t xml:space="preserve"> z Programu </w:t>
      </w:r>
      <w:r w:rsidR="00592FE6" w:rsidRPr="00E025FD">
        <w:rPr>
          <w:rFonts w:ascii="Calibri" w:eastAsia="Arial Unicode MS" w:hAnsi="Calibri" w:cs="Arial"/>
          <w:color w:val="000000"/>
          <w:sz w:val="22"/>
          <w:szCs w:val="22"/>
        </w:rPr>
        <w:t>švýcarsko-české spolupráce</w:t>
      </w:r>
      <w:r w:rsidRPr="003B0577">
        <w:rPr>
          <w:rFonts w:ascii="Calibri" w:hAnsi="Calibri" w:cs="Arial"/>
          <w:sz w:val="22"/>
          <w:szCs w:val="22"/>
        </w:rPr>
        <w:t xml:space="preserve">, povinen archivovat veškerou dokumentaci související s veřejnou zakázkou minimálně po dobu deseti let od skončení realizace projektu a </w:t>
      </w:r>
      <w:r w:rsidR="00592FE6" w:rsidRPr="00592FE6">
        <w:rPr>
          <w:rFonts w:ascii="Calibri" w:hAnsi="Calibri" w:cs="Arial"/>
          <w:sz w:val="22"/>
          <w:szCs w:val="22"/>
        </w:rPr>
        <w:t xml:space="preserve">poskytnout součinnost při kontrole dodávky v rámci sub-projektu </w:t>
      </w:r>
      <w:r w:rsidR="009C6053">
        <w:rPr>
          <w:rFonts w:ascii="Calibri" w:hAnsi="Calibri" w:cs="Arial"/>
          <w:sz w:val="22"/>
          <w:szCs w:val="22"/>
        </w:rPr>
        <w:t xml:space="preserve">oprávněným osobám. Těmito oprávněnými osobami jsou </w:t>
      </w:r>
      <w:r w:rsidR="00592FE6" w:rsidRPr="00592FE6">
        <w:rPr>
          <w:rFonts w:ascii="Calibri" w:hAnsi="Calibri" w:cs="Arial"/>
          <w:sz w:val="22"/>
          <w:szCs w:val="22"/>
        </w:rPr>
        <w:t>poskytovatel dotace a jím pověřené osoby, územní finanční orgány, Úřad pro ochranu hospodářské soutěže, Národní koordinační jednotka (NKJ), Národní kontrolní orgán (NKO), Nejvyšší kontrolní úřad, Švýcarské velvyslanectví v České republice, Státní kancelář pro hospodářské záležitosti (SECO), Švýcarská agentura pro rozvoj a spolupráci (SDC) nebo jimi pověřené osoby.</w:t>
      </w:r>
      <w:r w:rsidR="009C6053">
        <w:rPr>
          <w:rFonts w:ascii="Calibri" w:hAnsi="Calibri" w:cs="Arial"/>
          <w:sz w:val="22"/>
          <w:szCs w:val="22"/>
        </w:rPr>
        <w:t xml:space="preserve"> </w:t>
      </w:r>
      <w:r w:rsidRPr="003B0577">
        <w:rPr>
          <w:rFonts w:ascii="Calibri" w:hAnsi="Calibri" w:cs="Arial"/>
          <w:sz w:val="22"/>
          <w:szCs w:val="22"/>
        </w:rPr>
        <w:t>Desetiletá lhůta začíná běžet od 1. ledna kalendářního roku následujícího po roce, kdy došlo k finančnímu vypořádání veškerých činností v rámci projektu.</w:t>
      </w:r>
    </w:p>
    <w:p w14:paraId="05FCA5C3" w14:textId="60D163CC" w:rsidR="002932F1" w:rsidRPr="003B0577" w:rsidRDefault="00200F5E" w:rsidP="007B4307">
      <w:pPr>
        <w:numPr>
          <w:ilvl w:val="0"/>
          <w:numId w:val="24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Tato smlouva je sepsána ve </w:t>
      </w:r>
      <w:r w:rsidR="009C6053">
        <w:rPr>
          <w:rFonts w:ascii="Calibri" w:hAnsi="Calibri" w:cs="Arial"/>
          <w:sz w:val="22"/>
          <w:szCs w:val="22"/>
        </w:rPr>
        <w:t>dvou</w:t>
      </w:r>
      <w:r w:rsidR="002932F1" w:rsidRPr="003B0577">
        <w:rPr>
          <w:rFonts w:ascii="Calibri" w:hAnsi="Calibri" w:cs="Arial"/>
          <w:sz w:val="22"/>
          <w:szCs w:val="22"/>
        </w:rPr>
        <w:t xml:space="preserve"> stejnopisech s platností originálu, z nichž kupující </w:t>
      </w:r>
      <w:r w:rsidR="009C6053">
        <w:rPr>
          <w:rFonts w:ascii="Calibri" w:hAnsi="Calibri" w:cs="Arial"/>
          <w:sz w:val="22"/>
          <w:szCs w:val="22"/>
        </w:rPr>
        <w:t>i</w:t>
      </w:r>
      <w:r w:rsidR="002932F1" w:rsidRPr="003B0577">
        <w:rPr>
          <w:rFonts w:ascii="Calibri" w:hAnsi="Calibri" w:cs="Arial"/>
          <w:sz w:val="22"/>
          <w:szCs w:val="22"/>
        </w:rPr>
        <w:t xml:space="preserve"> prodávající </w:t>
      </w:r>
      <w:r w:rsidR="009C6053">
        <w:rPr>
          <w:rFonts w:ascii="Calibri" w:hAnsi="Calibri" w:cs="Arial"/>
          <w:sz w:val="22"/>
          <w:szCs w:val="22"/>
        </w:rPr>
        <w:t xml:space="preserve">obdrží </w:t>
      </w:r>
      <w:r w:rsidR="002932F1" w:rsidRPr="003B0577">
        <w:rPr>
          <w:rFonts w:ascii="Calibri" w:hAnsi="Calibri" w:cs="Arial"/>
          <w:sz w:val="22"/>
          <w:szCs w:val="22"/>
        </w:rPr>
        <w:t xml:space="preserve">jedno vyhotovení. </w:t>
      </w:r>
    </w:p>
    <w:p w14:paraId="486FDB38" w14:textId="77777777" w:rsidR="00092D8B" w:rsidRPr="003B0577" w:rsidRDefault="00FA7D85" w:rsidP="007B4307">
      <w:pPr>
        <w:numPr>
          <w:ilvl w:val="0"/>
          <w:numId w:val="24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Tato smlouva byla uzavřena svobodně a vážně, nikoli v tísni či za nápadně nevýhodných podmínek, veškerá její ustanovení jsou určitá a smluvním stranám zcela srozumitelná, na důkaz čehož </w:t>
      </w:r>
      <w:r w:rsidR="00EB1F2E" w:rsidRPr="003B0577">
        <w:rPr>
          <w:rFonts w:ascii="Calibri" w:hAnsi="Calibri" w:cs="Arial"/>
          <w:sz w:val="22"/>
          <w:szCs w:val="22"/>
        </w:rPr>
        <w:t xml:space="preserve">smluvní strany </w:t>
      </w:r>
      <w:r w:rsidRPr="003B0577">
        <w:rPr>
          <w:rFonts w:ascii="Calibri" w:hAnsi="Calibri" w:cs="Arial"/>
          <w:sz w:val="22"/>
          <w:szCs w:val="22"/>
        </w:rPr>
        <w:t xml:space="preserve">připojují své podpisy. </w:t>
      </w:r>
    </w:p>
    <w:p w14:paraId="0639C1B9" w14:textId="6481C87F" w:rsidR="006020E3" w:rsidRPr="003B0577" w:rsidRDefault="00B30FFB" w:rsidP="007B4307">
      <w:pPr>
        <w:numPr>
          <w:ilvl w:val="0"/>
          <w:numId w:val="24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lastRenderedPageBreak/>
        <w:t xml:space="preserve">Smluvní strany tímto výslovně souhlasí s tím, že tato smlouva může být bez jakéhokoliv omezení zveřejněna. Souhlas se zveřejněním se týká i případných osobních údajů uvedených v této smlouvě, kdy je tento odstavec smluvními stranami brán jako souhlas se zpracováním osobních údajů ve smyslu zákona č. 101/2000 Sb., o ochraně osobních údajů a o změně některých zákonů, ve znění pozdějších předpisů, a tedy </w:t>
      </w:r>
      <w:r w:rsidR="009C6053">
        <w:rPr>
          <w:rFonts w:ascii="Calibri" w:hAnsi="Calibri" w:cs="Arial"/>
          <w:sz w:val="22"/>
          <w:szCs w:val="22"/>
        </w:rPr>
        <w:t xml:space="preserve">kupující </w:t>
      </w:r>
      <w:r w:rsidRPr="003B0577">
        <w:rPr>
          <w:rFonts w:ascii="Calibri" w:hAnsi="Calibri" w:cs="Arial"/>
          <w:sz w:val="22"/>
          <w:szCs w:val="22"/>
        </w:rPr>
        <w:t xml:space="preserve">má mimo jiné právo uchovávat </w:t>
      </w:r>
      <w:r w:rsidR="004E5134" w:rsidRPr="003B0577">
        <w:rPr>
          <w:rFonts w:ascii="Calibri" w:hAnsi="Calibri" w:cs="Arial"/>
          <w:sz w:val="22"/>
          <w:szCs w:val="22"/>
        </w:rPr>
        <w:br/>
      </w:r>
      <w:r w:rsidRPr="003B0577">
        <w:rPr>
          <w:rFonts w:ascii="Calibri" w:hAnsi="Calibri" w:cs="Arial"/>
          <w:sz w:val="22"/>
          <w:szCs w:val="22"/>
        </w:rPr>
        <w:t>a zveřejňovat osobní údaje v této smlouvě obsažené.</w:t>
      </w:r>
    </w:p>
    <w:p w14:paraId="70C98988" w14:textId="77777777" w:rsidR="00092D8B" w:rsidRPr="003B0577" w:rsidRDefault="00092D8B" w:rsidP="00234147">
      <w:pPr>
        <w:jc w:val="both"/>
        <w:rPr>
          <w:rFonts w:ascii="Calibri" w:hAnsi="Calibri" w:cs="Arial"/>
          <w:sz w:val="22"/>
          <w:szCs w:val="22"/>
        </w:rPr>
      </w:pPr>
    </w:p>
    <w:p w14:paraId="7EAE1080" w14:textId="77777777" w:rsidR="00B11B3F" w:rsidRDefault="00B11B3F" w:rsidP="00B11B3F">
      <w:pPr>
        <w:jc w:val="both"/>
        <w:rPr>
          <w:rFonts w:ascii="Calibri" w:hAnsi="Calibri" w:cs="Arial"/>
          <w:sz w:val="22"/>
          <w:szCs w:val="22"/>
        </w:rPr>
      </w:pPr>
    </w:p>
    <w:p w14:paraId="286C9770" w14:textId="4933358E" w:rsidR="009C6053" w:rsidRDefault="00B11B3F" w:rsidP="00B11B3F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Příloha č</w:t>
      </w:r>
      <w:r w:rsidR="00B90DDB">
        <w:rPr>
          <w:rFonts w:ascii="Calibri" w:hAnsi="Calibri" w:cs="Arial"/>
          <w:sz w:val="22"/>
          <w:szCs w:val="22"/>
        </w:rPr>
        <w:t>. 1 – Technická specifikace</w:t>
      </w:r>
    </w:p>
    <w:p w14:paraId="726BBBFB" w14:textId="25BC3FF9" w:rsidR="00B90DDB" w:rsidRDefault="00B90DDB" w:rsidP="00B11B3F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Příloha č. 2 –</w:t>
      </w:r>
      <w:r w:rsidR="00B11B3F" w:rsidRPr="00B11B3F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Podrobný rozpis ceny</w:t>
      </w:r>
    </w:p>
    <w:p w14:paraId="291BAB19" w14:textId="22068DE7" w:rsidR="00B90DDB" w:rsidRDefault="00B90DDB" w:rsidP="00B11B3F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Příloha č. 3 – Doložka bezúhonnosti (</w:t>
      </w:r>
      <w:proofErr w:type="spellStart"/>
      <w:r>
        <w:rPr>
          <w:rFonts w:ascii="Calibri" w:hAnsi="Calibri" w:cs="Arial"/>
          <w:sz w:val="22"/>
          <w:szCs w:val="22"/>
        </w:rPr>
        <w:t>Ingerity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Clause</w:t>
      </w:r>
      <w:proofErr w:type="spellEnd"/>
      <w:r>
        <w:rPr>
          <w:rFonts w:ascii="Calibri" w:hAnsi="Calibri" w:cs="Arial"/>
          <w:sz w:val="22"/>
          <w:szCs w:val="22"/>
        </w:rPr>
        <w:t>)</w:t>
      </w:r>
    </w:p>
    <w:p w14:paraId="265203B0" w14:textId="77777777" w:rsidR="00B11B3F" w:rsidRDefault="00B11B3F" w:rsidP="00B11B3F">
      <w:pPr>
        <w:jc w:val="both"/>
        <w:rPr>
          <w:rFonts w:ascii="Calibri" w:hAnsi="Calibri" w:cs="Arial"/>
          <w:sz w:val="22"/>
          <w:szCs w:val="22"/>
        </w:rPr>
      </w:pPr>
    </w:p>
    <w:p w14:paraId="336450C7" w14:textId="77777777" w:rsidR="00B11B3F" w:rsidRDefault="00B11B3F" w:rsidP="00B11B3F">
      <w:pPr>
        <w:jc w:val="both"/>
        <w:rPr>
          <w:rFonts w:ascii="Calibri" w:hAnsi="Calibri" w:cs="Arial"/>
          <w:sz w:val="22"/>
          <w:szCs w:val="22"/>
        </w:rPr>
      </w:pPr>
    </w:p>
    <w:p w14:paraId="2A7BB3F7" w14:textId="77777777" w:rsidR="00B11B3F" w:rsidRDefault="00B11B3F" w:rsidP="00B11B3F">
      <w:pPr>
        <w:jc w:val="both"/>
        <w:rPr>
          <w:rFonts w:ascii="Calibri" w:hAnsi="Calibri" w:cs="Arial"/>
          <w:sz w:val="22"/>
          <w:szCs w:val="22"/>
        </w:rPr>
      </w:pPr>
    </w:p>
    <w:p w14:paraId="66B3E41E" w14:textId="77777777" w:rsidR="00B11B3F" w:rsidRDefault="00B11B3F" w:rsidP="00B11B3F">
      <w:pPr>
        <w:jc w:val="both"/>
        <w:rPr>
          <w:rFonts w:ascii="Calibri" w:hAnsi="Calibri" w:cs="Arial"/>
          <w:sz w:val="22"/>
          <w:szCs w:val="22"/>
        </w:rPr>
      </w:pPr>
    </w:p>
    <w:p w14:paraId="1E43477D" w14:textId="77777777" w:rsidR="00B11B3F" w:rsidRPr="003B0577" w:rsidRDefault="00B11B3F" w:rsidP="00B11B3F">
      <w:pPr>
        <w:jc w:val="both"/>
        <w:rPr>
          <w:rFonts w:ascii="Calibri" w:hAnsi="Calibri" w:cs="Arial"/>
          <w:sz w:val="22"/>
          <w:szCs w:val="22"/>
        </w:rPr>
      </w:pPr>
    </w:p>
    <w:p w14:paraId="161A522A" w14:textId="77777777" w:rsidR="002F79CD" w:rsidRPr="003B0577" w:rsidRDefault="00092D8B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>V</w:t>
      </w:r>
      <w:r w:rsidR="005B0BD2">
        <w:rPr>
          <w:rFonts w:ascii="Calibri" w:hAnsi="Calibri" w:cs="Arial"/>
          <w:sz w:val="22"/>
          <w:szCs w:val="22"/>
        </w:rPr>
        <w:t> Novém Kníně</w:t>
      </w:r>
      <w:r w:rsidRPr="003B0577">
        <w:rPr>
          <w:rFonts w:ascii="Calibri" w:hAnsi="Calibri" w:cs="Arial"/>
          <w:sz w:val="22"/>
          <w:szCs w:val="22"/>
        </w:rPr>
        <w:t xml:space="preserve"> dne …………… </w:t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4D29BE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V ………………… dne …………… </w:t>
      </w:r>
    </w:p>
    <w:p w14:paraId="0ACEE13D" w14:textId="77777777" w:rsidR="00092D8B" w:rsidRPr="003B0577" w:rsidRDefault="00092D8B" w:rsidP="00234147">
      <w:pPr>
        <w:jc w:val="both"/>
        <w:rPr>
          <w:rFonts w:ascii="Calibri" w:hAnsi="Calibri" w:cs="Arial"/>
          <w:sz w:val="22"/>
          <w:szCs w:val="22"/>
        </w:rPr>
      </w:pPr>
    </w:p>
    <w:p w14:paraId="3DA39BAE" w14:textId="77777777" w:rsidR="00092D8B" w:rsidRPr="003B0577" w:rsidRDefault="00092D8B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Za kupujícího: </w:t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="004D29BE" w:rsidRPr="003B0577">
        <w:rPr>
          <w:rFonts w:ascii="Calibri" w:hAnsi="Calibri" w:cs="Arial"/>
          <w:sz w:val="22"/>
          <w:szCs w:val="22"/>
        </w:rPr>
        <w:tab/>
      </w:r>
      <w:r w:rsidR="004D29BE"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 xml:space="preserve">Za prodávajícího: </w:t>
      </w:r>
    </w:p>
    <w:p w14:paraId="489836BB" w14:textId="77777777" w:rsidR="00092D8B" w:rsidRPr="003B0577" w:rsidRDefault="00092D8B" w:rsidP="00234147">
      <w:pPr>
        <w:jc w:val="both"/>
        <w:rPr>
          <w:rFonts w:ascii="Calibri" w:hAnsi="Calibri" w:cs="Arial"/>
          <w:sz w:val="22"/>
          <w:szCs w:val="22"/>
        </w:rPr>
      </w:pPr>
    </w:p>
    <w:p w14:paraId="12787994" w14:textId="77777777" w:rsidR="00092D8B" w:rsidRPr="003B0577" w:rsidRDefault="00092D8B" w:rsidP="00234147">
      <w:pPr>
        <w:jc w:val="both"/>
        <w:rPr>
          <w:rFonts w:ascii="Calibri" w:hAnsi="Calibri" w:cs="Arial"/>
          <w:sz w:val="22"/>
          <w:szCs w:val="22"/>
        </w:rPr>
      </w:pPr>
    </w:p>
    <w:p w14:paraId="32DCEDD8" w14:textId="77777777" w:rsidR="00092D8B" w:rsidRPr="003B0577" w:rsidRDefault="004E5134" w:rsidP="00234147">
      <w:pPr>
        <w:jc w:val="both"/>
        <w:rPr>
          <w:rFonts w:ascii="Calibri" w:hAnsi="Calibri" w:cs="Arial"/>
          <w:sz w:val="22"/>
          <w:szCs w:val="22"/>
        </w:rPr>
      </w:pPr>
      <w:r w:rsidRPr="003B0577">
        <w:rPr>
          <w:rFonts w:ascii="Calibri" w:hAnsi="Calibri" w:cs="Arial"/>
          <w:sz w:val="22"/>
          <w:szCs w:val="22"/>
        </w:rPr>
        <w:t xml:space="preserve">___________________________ </w:t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</w:r>
      <w:r w:rsidRPr="003B0577">
        <w:rPr>
          <w:rFonts w:ascii="Calibri" w:hAnsi="Calibri" w:cs="Arial"/>
          <w:sz w:val="22"/>
          <w:szCs w:val="22"/>
        </w:rPr>
        <w:tab/>
        <w:t xml:space="preserve">___________________________ </w:t>
      </w:r>
      <w:r w:rsidR="00092D8B" w:rsidRPr="003B0577">
        <w:rPr>
          <w:rFonts w:ascii="Calibri" w:hAnsi="Calibri" w:cs="Arial"/>
          <w:sz w:val="22"/>
          <w:szCs w:val="22"/>
        </w:rPr>
        <w:t xml:space="preserve"> </w:t>
      </w:r>
    </w:p>
    <w:p w14:paraId="609D5175" w14:textId="77777777" w:rsidR="00092D8B" w:rsidRPr="003B0577" w:rsidRDefault="005B0BD2" w:rsidP="005B0BD2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 RNDr. Stanislav Žák, CSc.</w:t>
      </w:r>
      <w:r w:rsidR="008A4C8E" w:rsidRPr="003B0577">
        <w:rPr>
          <w:rFonts w:ascii="Calibri" w:hAnsi="Calibri" w:cs="Arial"/>
          <w:sz w:val="22"/>
          <w:szCs w:val="22"/>
        </w:rPr>
        <w:tab/>
      </w:r>
      <w:r w:rsidR="004D29BE" w:rsidRPr="003B0577">
        <w:rPr>
          <w:rFonts w:ascii="Calibri" w:hAnsi="Calibri" w:cs="Arial"/>
          <w:sz w:val="22"/>
          <w:szCs w:val="22"/>
        </w:rPr>
        <w:t xml:space="preserve"> </w:t>
      </w:r>
      <w:r w:rsidR="00092D8B" w:rsidRPr="003B0577">
        <w:rPr>
          <w:rFonts w:ascii="Calibri" w:hAnsi="Calibri" w:cs="Arial"/>
          <w:sz w:val="22"/>
          <w:szCs w:val="22"/>
        </w:rPr>
        <w:t xml:space="preserve"> </w:t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8A4C8E" w:rsidRPr="003B0577">
        <w:rPr>
          <w:rFonts w:ascii="Calibri" w:hAnsi="Calibri" w:cs="Arial"/>
          <w:sz w:val="22"/>
          <w:szCs w:val="22"/>
        </w:rPr>
        <w:tab/>
      </w:r>
      <w:r w:rsidR="008A4C8E" w:rsidRPr="003B0577">
        <w:rPr>
          <w:rFonts w:ascii="Calibri" w:hAnsi="Calibri" w:cs="Arial"/>
          <w:sz w:val="22"/>
          <w:szCs w:val="22"/>
        </w:rPr>
        <w:tab/>
      </w:r>
      <w:r w:rsidR="008A4C8E" w:rsidRPr="003B0577">
        <w:rPr>
          <w:rFonts w:ascii="Calibri" w:hAnsi="Calibri" w:cs="Arial"/>
          <w:sz w:val="22"/>
          <w:szCs w:val="22"/>
        </w:rPr>
        <w:tab/>
      </w:r>
      <w:r w:rsidR="008A4C8E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 xml:space="preserve"> </w:t>
      </w:r>
    </w:p>
    <w:p w14:paraId="0E4AD51E" w14:textId="77777777" w:rsidR="007B7410" w:rsidRPr="003B0577" w:rsidRDefault="005B0BD2" w:rsidP="005B0BD2">
      <w:pPr>
        <w:ind w:left="454" w:firstLine="45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ředitel</w:t>
      </w:r>
      <w:r w:rsidR="00092D8B" w:rsidRPr="003B0577">
        <w:rPr>
          <w:rFonts w:ascii="Calibri" w:hAnsi="Calibri" w:cs="Arial"/>
          <w:sz w:val="22"/>
          <w:szCs w:val="22"/>
        </w:rPr>
        <w:t xml:space="preserve">   </w:t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ab/>
      </w:r>
      <w:r w:rsidR="004D29BE" w:rsidRPr="003B0577">
        <w:rPr>
          <w:rFonts w:ascii="Calibri" w:hAnsi="Calibri" w:cs="Arial"/>
          <w:sz w:val="22"/>
          <w:szCs w:val="22"/>
        </w:rPr>
        <w:tab/>
      </w:r>
      <w:r w:rsidR="004D29BE" w:rsidRPr="003B0577">
        <w:rPr>
          <w:rFonts w:ascii="Calibri" w:hAnsi="Calibri" w:cs="Arial"/>
          <w:sz w:val="22"/>
          <w:szCs w:val="22"/>
        </w:rPr>
        <w:tab/>
      </w:r>
      <w:r w:rsidR="004D29BE" w:rsidRPr="003B0577">
        <w:rPr>
          <w:rFonts w:ascii="Calibri" w:hAnsi="Calibri" w:cs="Arial"/>
          <w:sz w:val="22"/>
          <w:szCs w:val="22"/>
        </w:rPr>
        <w:tab/>
      </w:r>
      <w:r w:rsidR="008A4C8E" w:rsidRPr="003B0577">
        <w:rPr>
          <w:rFonts w:ascii="Calibri" w:hAnsi="Calibri" w:cs="Arial"/>
          <w:sz w:val="22"/>
          <w:szCs w:val="22"/>
        </w:rPr>
        <w:tab/>
      </w:r>
      <w:r w:rsidR="00092D8B" w:rsidRPr="003B0577">
        <w:rPr>
          <w:rFonts w:ascii="Calibri" w:hAnsi="Calibri" w:cs="Arial"/>
          <w:sz w:val="22"/>
          <w:szCs w:val="22"/>
        </w:rPr>
        <w:t xml:space="preserve"> </w:t>
      </w:r>
    </w:p>
    <w:p w14:paraId="67DE8AAE" w14:textId="77777777" w:rsidR="007C75DD" w:rsidRPr="007C75DD" w:rsidRDefault="00910146" w:rsidP="00910146">
      <w:pPr>
        <w:jc w:val="center"/>
        <w:rPr>
          <w:rFonts w:ascii="Calibri" w:hAnsi="Calibri" w:cs="Arial"/>
          <w:sz w:val="22"/>
          <w:szCs w:val="22"/>
        </w:rPr>
      </w:pPr>
      <w:r w:rsidRPr="007C75DD">
        <w:rPr>
          <w:rFonts w:ascii="Calibri" w:hAnsi="Calibri" w:cs="Arial"/>
          <w:sz w:val="22"/>
          <w:szCs w:val="22"/>
        </w:rPr>
        <w:t xml:space="preserve"> </w:t>
      </w:r>
    </w:p>
    <w:p w14:paraId="5F7B2A8C" w14:textId="77777777" w:rsidR="00957C01" w:rsidRPr="003B0577" w:rsidRDefault="00957C01" w:rsidP="007C75DD">
      <w:pPr>
        <w:jc w:val="both"/>
        <w:rPr>
          <w:rFonts w:ascii="Calibri" w:hAnsi="Calibri" w:cs="Arial"/>
          <w:sz w:val="22"/>
          <w:szCs w:val="20"/>
        </w:rPr>
      </w:pPr>
    </w:p>
    <w:sectPr w:rsidR="00957C01" w:rsidRPr="003B0577" w:rsidSect="00114E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91244" w14:textId="77777777" w:rsidR="006F7ACA" w:rsidRDefault="006F7ACA">
      <w:r>
        <w:separator/>
      </w:r>
    </w:p>
  </w:endnote>
  <w:endnote w:type="continuationSeparator" w:id="0">
    <w:p w14:paraId="69775147" w14:textId="77777777" w:rsidR="006F7ACA" w:rsidRDefault="006F7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ras Bold ITC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C3F3A" w14:textId="77777777" w:rsidR="00D057B8" w:rsidRDefault="00D057B8" w:rsidP="008C6A3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325EA0" w14:textId="77777777" w:rsidR="00D057B8" w:rsidRDefault="00D057B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C7C1E" w14:textId="77777777" w:rsidR="00D057B8" w:rsidRPr="00E330E1" w:rsidRDefault="00D057B8" w:rsidP="008C6A37">
    <w:pPr>
      <w:pStyle w:val="Footer"/>
      <w:framePr w:wrap="around" w:vAnchor="text" w:hAnchor="margin" w:xAlign="center" w:y="1"/>
      <w:rPr>
        <w:rStyle w:val="PageNumber"/>
        <w:rFonts w:ascii="Arial" w:hAnsi="Arial"/>
        <w:sz w:val="18"/>
        <w:szCs w:val="20"/>
      </w:rPr>
    </w:pPr>
    <w:r w:rsidRPr="00E330E1">
      <w:rPr>
        <w:rStyle w:val="PageNumber"/>
        <w:rFonts w:ascii="Arial" w:hAnsi="Arial"/>
        <w:sz w:val="18"/>
        <w:szCs w:val="20"/>
      </w:rPr>
      <w:fldChar w:fldCharType="begin"/>
    </w:r>
    <w:r w:rsidRPr="00E330E1">
      <w:rPr>
        <w:rStyle w:val="PageNumber"/>
        <w:rFonts w:ascii="Arial" w:hAnsi="Arial"/>
        <w:sz w:val="18"/>
        <w:szCs w:val="20"/>
      </w:rPr>
      <w:instrText xml:space="preserve">PAGE  </w:instrText>
    </w:r>
    <w:r w:rsidRPr="00E330E1">
      <w:rPr>
        <w:rStyle w:val="PageNumber"/>
        <w:rFonts w:ascii="Arial" w:hAnsi="Arial"/>
        <w:sz w:val="18"/>
        <w:szCs w:val="20"/>
      </w:rPr>
      <w:fldChar w:fldCharType="separate"/>
    </w:r>
    <w:r w:rsidR="00EE60D4">
      <w:rPr>
        <w:rStyle w:val="PageNumber"/>
        <w:rFonts w:ascii="Arial" w:hAnsi="Arial"/>
        <w:noProof/>
        <w:sz w:val="18"/>
        <w:szCs w:val="20"/>
      </w:rPr>
      <w:t>4</w:t>
    </w:r>
    <w:r w:rsidRPr="00E330E1">
      <w:rPr>
        <w:rStyle w:val="PageNumber"/>
        <w:rFonts w:ascii="Arial" w:hAnsi="Arial"/>
        <w:sz w:val="18"/>
        <w:szCs w:val="20"/>
      </w:rPr>
      <w:fldChar w:fldCharType="end"/>
    </w:r>
  </w:p>
  <w:p w14:paraId="34427FCA" w14:textId="77777777" w:rsidR="008A4C8E" w:rsidRDefault="008A4C8E" w:rsidP="008A4C8E">
    <w:pPr>
      <w:pStyle w:val="Footer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ab/>
    </w:r>
    <w:r>
      <w:rPr>
        <w:rFonts w:ascii="Verdana" w:hAnsi="Verdana"/>
        <w:i/>
        <w:sz w:val="16"/>
        <w:szCs w:val="16"/>
      </w:rPr>
      <w:tab/>
    </w:r>
  </w:p>
  <w:p w14:paraId="762D29A4" w14:textId="77777777" w:rsidR="00D057B8" w:rsidRDefault="00D057B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1A4B39" w14:textId="77777777" w:rsidR="00EE60D4" w:rsidRDefault="00EE60D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1067B" w14:textId="77777777" w:rsidR="006F7ACA" w:rsidRDefault="006F7ACA">
      <w:r>
        <w:separator/>
      </w:r>
    </w:p>
  </w:footnote>
  <w:footnote w:type="continuationSeparator" w:id="0">
    <w:p w14:paraId="7F5C8D84" w14:textId="77777777" w:rsidR="006F7ACA" w:rsidRDefault="006F7AC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2928C" w14:textId="77777777" w:rsidR="00EE60D4" w:rsidRDefault="00EE60D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7E31F" w14:textId="77777777" w:rsidR="00EE60D4" w:rsidRDefault="00EE60D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F3731" w14:textId="77777777" w:rsidR="00EE60D4" w:rsidRDefault="00EE60D4" w:rsidP="00EE60D4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50235E5" wp14:editId="50DA6C54">
          <wp:simplePos x="0" y="0"/>
          <wp:positionH relativeFrom="margin">
            <wp:posOffset>4174490</wp:posOffset>
          </wp:positionH>
          <wp:positionV relativeFrom="paragraph">
            <wp:posOffset>8255</wp:posOffset>
          </wp:positionV>
          <wp:extent cx="1327785" cy="556895"/>
          <wp:effectExtent l="0" t="0" r="0" b="190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831749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667AC00F" wp14:editId="0E26EEB9">
          <wp:simplePos x="0" y="0"/>
          <wp:positionH relativeFrom="column">
            <wp:posOffset>65405</wp:posOffset>
          </wp:positionH>
          <wp:positionV relativeFrom="paragraph">
            <wp:posOffset>-1905</wp:posOffset>
          </wp:positionV>
          <wp:extent cx="1714500" cy="609600"/>
          <wp:effectExtent l="0" t="0" r="12700" b="0"/>
          <wp:wrapTight wrapText="bothSides">
            <wp:wrapPolygon edited="0">
              <wp:start x="0" y="0"/>
              <wp:lineTo x="0" y="20700"/>
              <wp:lineTo x="21440" y="20700"/>
              <wp:lineTo x="2144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8538ED" w14:textId="77777777" w:rsidR="00EE60D4" w:rsidRDefault="00EE60D4" w:rsidP="00EE60D4">
    <w:pPr>
      <w:pStyle w:val="Header"/>
      <w:tabs>
        <w:tab w:val="clear" w:pos="4536"/>
        <w:tab w:val="clear" w:pos="9072"/>
        <w:tab w:val="left" w:pos="1580"/>
        <w:tab w:val="left" w:pos="7480"/>
      </w:tabs>
    </w:pPr>
  </w:p>
  <w:p w14:paraId="1DE5CC0B" w14:textId="77777777" w:rsidR="00EE60D4" w:rsidRDefault="00EE60D4" w:rsidP="00EE60D4">
    <w:pPr>
      <w:pStyle w:val="Header"/>
      <w:tabs>
        <w:tab w:val="clear" w:pos="4536"/>
        <w:tab w:val="clear" w:pos="9072"/>
        <w:tab w:val="left" w:pos="1580"/>
        <w:tab w:val="left" w:pos="7480"/>
      </w:tabs>
    </w:pPr>
  </w:p>
  <w:p w14:paraId="13D183DC" w14:textId="77777777" w:rsidR="00EE60D4" w:rsidRDefault="00EE60D4" w:rsidP="00EE60D4">
    <w:pPr>
      <w:pStyle w:val="Header"/>
    </w:pPr>
  </w:p>
  <w:p w14:paraId="67BC5BCC" w14:textId="77777777" w:rsidR="00EE60D4" w:rsidRPr="00282FB9" w:rsidRDefault="00EE60D4" w:rsidP="00EE60D4">
    <w:pPr>
      <w:jc w:val="center"/>
      <w:rPr>
        <w:rFonts w:asciiTheme="minorHAnsi" w:eastAsiaTheme="minorHAnsi" w:hAnsiTheme="minorHAnsi"/>
        <w:sz w:val="20"/>
        <w:lang w:val="en-US" w:eastAsia="en-US"/>
      </w:rPr>
    </w:pP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Podpořeno</w:t>
    </w:r>
    <w:proofErr w:type="spellEnd"/>
    <w:r w:rsidRPr="00282FB9">
      <w:rPr>
        <w:rFonts w:asciiTheme="minorHAnsi" w:eastAsiaTheme="minorHAnsi" w:hAnsiTheme="minorHAnsi"/>
        <w:sz w:val="20"/>
        <w:lang w:val="en-US" w:eastAsia="en-US"/>
      </w:rPr>
      <w:t xml:space="preserve"> z </w:t>
    </w: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Programu</w:t>
    </w:r>
    <w:proofErr w:type="spellEnd"/>
    <w:r w:rsidRPr="00282FB9">
      <w:rPr>
        <w:rFonts w:asciiTheme="minorHAnsi" w:eastAsiaTheme="minorHAnsi" w:hAnsiTheme="minorHAnsi"/>
        <w:sz w:val="20"/>
        <w:lang w:val="en-US" w:eastAsia="en-US"/>
      </w:rPr>
      <w:t xml:space="preserve"> </w:t>
    </w: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švýcarsko-české</w:t>
    </w:r>
    <w:proofErr w:type="spellEnd"/>
    <w:r w:rsidRPr="00282FB9">
      <w:rPr>
        <w:rFonts w:asciiTheme="minorHAnsi" w:eastAsiaTheme="minorHAnsi" w:hAnsiTheme="minorHAnsi"/>
        <w:sz w:val="20"/>
        <w:lang w:val="en-US" w:eastAsia="en-US"/>
      </w:rPr>
      <w:t xml:space="preserve"> </w:t>
    </w: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spolupráce</w:t>
    </w:r>
    <w:proofErr w:type="spellEnd"/>
  </w:p>
  <w:p w14:paraId="401A88E3" w14:textId="77777777" w:rsidR="00EE60D4" w:rsidRPr="00282FB9" w:rsidRDefault="00EE60D4" w:rsidP="00EE60D4">
    <w:pPr>
      <w:jc w:val="center"/>
      <w:rPr>
        <w:rFonts w:asciiTheme="minorHAnsi" w:hAnsiTheme="minorHAnsi"/>
        <w:sz w:val="10"/>
      </w:rPr>
    </w:pPr>
    <w:r w:rsidRPr="00282FB9">
      <w:rPr>
        <w:rFonts w:asciiTheme="minorHAnsi" w:eastAsiaTheme="minorHAnsi" w:hAnsiTheme="minorHAnsi"/>
        <w:sz w:val="20"/>
        <w:lang w:val="en-US" w:eastAsia="en-US"/>
      </w:rPr>
      <w:t xml:space="preserve"> Supported by a grant from Switzerland through the Swiss Contribution to the enlarged European Union</w:t>
    </w:r>
  </w:p>
  <w:p w14:paraId="03AAB538" w14:textId="77777777" w:rsidR="00114ED8" w:rsidRPr="00114ED8" w:rsidRDefault="00114ED8" w:rsidP="00114ED8">
    <w:pPr>
      <w:pStyle w:val="Header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9000B"/>
    <w:multiLevelType w:val="hybridMultilevel"/>
    <w:tmpl w:val="646CFE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C32A16"/>
    <w:multiLevelType w:val="hybridMultilevel"/>
    <w:tmpl w:val="A2807CE6"/>
    <w:lvl w:ilvl="0" w:tplc="4DB8FA8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145ED"/>
    <w:multiLevelType w:val="hybridMultilevel"/>
    <w:tmpl w:val="9EC6A05C"/>
    <w:lvl w:ilvl="0" w:tplc="0A76A54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E5F3E"/>
    <w:multiLevelType w:val="hybridMultilevel"/>
    <w:tmpl w:val="0BECA876"/>
    <w:lvl w:ilvl="0" w:tplc="0A76A54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445E46"/>
    <w:multiLevelType w:val="hybridMultilevel"/>
    <w:tmpl w:val="7F24E5A8"/>
    <w:lvl w:ilvl="0" w:tplc="31920BD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4530E"/>
    <w:multiLevelType w:val="hybridMultilevel"/>
    <w:tmpl w:val="7F24E5A8"/>
    <w:lvl w:ilvl="0" w:tplc="31920BD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54BC9"/>
    <w:multiLevelType w:val="hybridMultilevel"/>
    <w:tmpl w:val="D48489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140BC0"/>
    <w:multiLevelType w:val="hybridMultilevel"/>
    <w:tmpl w:val="C868C48A"/>
    <w:lvl w:ilvl="0" w:tplc="0A76A54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6676F3"/>
    <w:multiLevelType w:val="hybridMultilevel"/>
    <w:tmpl w:val="390262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B9037A"/>
    <w:multiLevelType w:val="hybridMultilevel"/>
    <w:tmpl w:val="22F8068E"/>
    <w:lvl w:ilvl="0" w:tplc="0E1EE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Eras Bold ITC" w:hAnsi="Eras Bold ITC" w:cs="Eras Bold IT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FF382E"/>
    <w:multiLevelType w:val="multilevel"/>
    <w:tmpl w:val="69E63D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4DFB54D1"/>
    <w:multiLevelType w:val="hybridMultilevel"/>
    <w:tmpl w:val="581EEF3A"/>
    <w:lvl w:ilvl="0" w:tplc="96EAFB1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706B38"/>
    <w:multiLevelType w:val="hybridMultilevel"/>
    <w:tmpl w:val="BF12B57E"/>
    <w:lvl w:ilvl="0" w:tplc="0E1EE82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Eras Bold ITC" w:hAnsi="Eras Bold ITC" w:cs="Eras Bold IT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7AD470E"/>
    <w:multiLevelType w:val="hybridMultilevel"/>
    <w:tmpl w:val="B7DC2010"/>
    <w:lvl w:ilvl="0" w:tplc="DC30E0F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7E74C922">
      <w:start w:val="1"/>
      <w:numFmt w:val="bullet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016CBE"/>
    <w:multiLevelType w:val="hybridMultilevel"/>
    <w:tmpl w:val="7F24E5A8"/>
    <w:lvl w:ilvl="0" w:tplc="31920BD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957A7C"/>
    <w:multiLevelType w:val="hybridMultilevel"/>
    <w:tmpl w:val="7F24E5A8"/>
    <w:lvl w:ilvl="0" w:tplc="31920BD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552B4F"/>
    <w:multiLevelType w:val="hybridMultilevel"/>
    <w:tmpl w:val="662C203A"/>
    <w:lvl w:ilvl="0" w:tplc="FFFFFFFF">
      <w:start w:val="1"/>
      <w:numFmt w:val="decimal"/>
      <w:lvlText w:val="4.%1."/>
      <w:lvlJc w:val="left"/>
      <w:pPr>
        <w:tabs>
          <w:tab w:val="num" w:pos="360"/>
        </w:tabs>
      </w:pPr>
      <w:rPr>
        <w:rFonts w:cs="Times New Roman" w:hint="default"/>
        <w:b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AF579BB"/>
    <w:multiLevelType w:val="hybridMultilevel"/>
    <w:tmpl w:val="77AC75C4"/>
    <w:lvl w:ilvl="0" w:tplc="0A76A54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0A372C"/>
    <w:multiLevelType w:val="hybridMultilevel"/>
    <w:tmpl w:val="A7944A1C"/>
    <w:lvl w:ilvl="0" w:tplc="0A76A54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581120"/>
    <w:multiLevelType w:val="hybridMultilevel"/>
    <w:tmpl w:val="3A96F0E0"/>
    <w:lvl w:ilvl="0" w:tplc="A76A3E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8BF020D6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790397"/>
    <w:multiLevelType w:val="hybridMultilevel"/>
    <w:tmpl w:val="D3E20EF8"/>
    <w:lvl w:ilvl="0" w:tplc="E4ECC9C2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A072CA0"/>
    <w:multiLevelType w:val="hybridMultilevel"/>
    <w:tmpl w:val="521A4650"/>
    <w:lvl w:ilvl="0" w:tplc="0E1EE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Eras Bold ITC" w:hAnsi="Eras Bold ITC" w:cs="Eras Bold IT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083A7E"/>
    <w:multiLevelType w:val="hybridMultilevel"/>
    <w:tmpl w:val="7F24E5A8"/>
    <w:lvl w:ilvl="0" w:tplc="31920BD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262265"/>
    <w:multiLevelType w:val="hybridMultilevel"/>
    <w:tmpl w:val="6D62AF40"/>
    <w:lvl w:ilvl="0" w:tplc="0A76A54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1"/>
  </w:num>
  <w:num w:numId="5">
    <w:abstractNumId w:val="19"/>
  </w:num>
  <w:num w:numId="6">
    <w:abstractNumId w:val="17"/>
  </w:num>
  <w:num w:numId="7">
    <w:abstractNumId w:val="23"/>
  </w:num>
  <w:num w:numId="8">
    <w:abstractNumId w:val="7"/>
  </w:num>
  <w:num w:numId="9">
    <w:abstractNumId w:val="2"/>
  </w:num>
  <w:num w:numId="10">
    <w:abstractNumId w:val="3"/>
  </w:num>
  <w:num w:numId="11">
    <w:abstractNumId w:val="18"/>
  </w:num>
  <w:num w:numId="12">
    <w:abstractNumId w:val="14"/>
  </w:num>
  <w:num w:numId="13">
    <w:abstractNumId w:val="20"/>
  </w:num>
  <w:num w:numId="14">
    <w:abstractNumId w:val="1"/>
  </w:num>
  <w:num w:numId="1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1"/>
  </w:num>
  <w:num w:numId="18">
    <w:abstractNumId w:val="9"/>
  </w:num>
  <w:num w:numId="19">
    <w:abstractNumId w:val="5"/>
  </w:num>
  <w:num w:numId="20">
    <w:abstractNumId w:val="4"/>
  </w:num>
  <w:num w:numId="21">
    <w:abstractNumId w:val="15"/>
  </w:num>
  <w:num w:numId="22">
    <w:abstractNumId w:val="10"/>
  </w:num>
  <w:num w:numId="23">
    <w:abstractNumId w:val="1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218"/>
    <w:rsid w:val="0000315C"/>
    <w:rsid w:val="000052EE"/>
    <w:rsid w:val="00010885"/>
    <w:rsid w:val="00011D7E"/>
    <w:rsid w:val="000125B1"/>
    <w:rsid w:val="00016463"/>
    <w:rsid w:val="00022172"/>
    <w:rsid w:val="0003243B"/>
    <w:rsid w:val="00033636"/>
    <w:rsid w:val="0003400B"/>
    <w:rsid w:val="00036F00"/>
    <w:rsid w:val="00047A9C"/>
    <w:rsid w:val="00060047"/>
    <w:rsid w:val="000630F3"/>
    <w:rsid w:val="00064F35"/>
    <w:rsid w:val="00075696"/>
    <w:rsid w:val="00084676"/>
    <w:rsid w:val="00085729"/>
    <w:rsid w:val="00087F56"/>
    <w:rsid w:val="00090FA3"/>
    <w:rsid w:val="00092D8B"/>
    <w:rsid w:val="000931D7"/>
    <w:rsid w:val="00097856"/>
    <w:rsid w:val="000A5CED"/>
    <w:rsid w:val="000A793D"/>
    <w:rsid w:val="000A7D40"/>
    <w:rsid w:val="000B5F3D"/>
    <w:rsid w:val="000C1624"/>
    <w:rsid w:val="000C2385"/>
    <w:rsid w:val="000D4A24"/>
    <w:rsid w:val="000F4D89"/>
    <w:rsid w:val="00111B5C"/>
    <w:rsid w:val="00112BB5"/>
    <w:rsid w:val="00114ED8"/>
    <w:rsid w:val="00126684"/>
    <w:rsid w:val="00130A95"/>
    <w:rsid w:val="001322C4"/>
    <w:rsid w:val="00134C22"/>
    <w:rsid w:val="00137A1E"/>
    <w:rsid w:val="001450A8"/>
    <w:rsid w:val="00152194"/>
    <w:rsid w:val="001602DB"/>
    <w:rsid w:val="00161A5A"/>
    <w:rsid w:val="00161EDC"/>
    <w:rsid w:val="00166833"/>
    <w:rsid w:val="00183478"/>
    <w:rsid w:val="00185BEA"/>
    <w:rsid w:val="0019452B"/>
    <w:rsid w:val="001A5CB7"/>
    <w:rsid w:val="001A7242"/>
    <w:rsid w:val="001A7FC4"/>
    <w:rsid w:val="001B2393"/>
    <w:rsid w:val="001D231F"/>
    <w:rsid w:val="001E0DE4"/>
    <w:rsid w:val="001E11F5"/>
    <w:rsid w:val="001E2065"/>
    <w:rsid w:val="001E369B"/>
    <w:rsid w:val="001E6F36"/>
    <w:rsid w:val="001E7F76"/>
    <w:rsid w:val="002001B6"/>
    <w:rsid w:val="00200F5E"/>
    <w:rsid w:val="00203388"/>
    <w:rsid w:val="00206250"/>
    <w:rsid w:val="0021617F"/>
    <w:rsid w:val="00224322"/>
    <w:rsid w:val="00224B7C"/>
    <w:rsid w:val="002271CF"/>
    <w:rsid w:val="002279E1"/>
    <w:rsid w:val="00234147"/>
    <w:rsid w:val="00251499"/>
    <w:rsid w:val="002538F1"/>
    <w:rsid w:val="002540D1"/>
    <w:rsid w:val="00255860"/>
    <w:rsid w:val="00277104"/>
    <w:rsid w:val="00277A11"/>
    <w:rsid w:val="0028515D"/>
    <w:rsid w:val="002920AC"/>
    <w:rsid w:val="002932F1"/>
    <w:rsid w:val="0029404C"/>
    <w:rsid w:val="002B15F5"/>
    <w:rsid w:val="002C10D8"/>
    <w:rsid w:val="002D02FD"/>
    <w:rsid w:val="002E366B"/>
    <w:rsid w:val="002E3E80"/>
    <w:rsid w:val="002F3148"/>
    <w:rsid w:val="002F6647"/>
    <w:rsid w:val="002F79CD"/>
    <w:rsid w:val="00312AB3"/>
    <w:rsid w:val="00313A1E"/>
    <w:rsid w:val="00320B99"/>
    <w:rsid w:val="00323A9B"/>
    <w:rsid w:val="0032515A"/>
    <w:rsid w:val="00330FC3"/>
    <w:rsid w:val="003342B1"/>
    <w:rsid w:val="003360C1"/>
    <w:rsid w:val="003471CB"/>
    <w:rsid w:val="0035022B"/>
    <w:rsid w:val="003515F2"/>
    <w:rsid w:val="00356E1A"/>
    <w:rsid w:val="00357AAE"/>
    <w:rsid w:val="00375D6A"/>
    <w:rsid w:val="003803F8"/>
    <w:rsid w:val="00380D5F"/>
    <w:rsid w:val="00381E27"/>
    <w:rsid w:val="00385477"/>
    <w:rsid w:val="00395EC9"/>
    <w:rsid w:val="003A0101"/>
    <w:rsid w:val="003B0577"/>
    <w:rsid w:val="003B2DCE"/>
    <w:rsid w:val="003C07B4"/>
    <w:rsid w:val="003D08DD"/>
    <w:rsid w:val="003E3E7D"/>
    <w:rsid w:val="003F43E7"/>
    <w:rsid w:val="004039EB"/>
    <w:rsid w:val="004045CE"/>
    <w:rsid w:val="0041163D"/>
    <w:rsid w:val="004126A6"/>
    <w:rsid w:val="00415F0D"/>
    <w:rsid w:val="00417310"/>
    <w:rsid w:val="004226AE"/>
    <w:rsid w:val="00423457"/>
    <w:rsid w:val="00431F4B"/>
    <w:rsid w:val="0043433D"/>
    <w:rsid w:val="00434A96"/>
    <w:rsid w:val="00437ACD"/>
    <w:rsid w:val="00440339"/>
    <w:rsid w:val="00446BC8"/>
    <w:rsid w:val="00447FB9"/>
    <w:rsid w:val="00450714"/>
    <w:rsid w:val="00454710"/>
    <w:rsid w:val="00454827"/>
    <w:rsid w:val="00456F02"/>
    <w:rsid w:val="00465392"/>
    <w:rsid w:val="004670BD"/>
    <w:rsid w:val="004745A6"/>
    <w:rsid w:val="00481D15"/>
    <w:rsid w:val="004837C9"/>
    <w:rsid w:val="0048518D"/>
    <w:rsid w:val="00487B91"/>
    <w:rsid w:val="00491278"/>
    <w:rsid w:val="004930FC"/>
    <w:rsid w:val="00496D26"/>
    <w:rsid w:val="004A396A"/>
    <w:rsid w:val="004A74FD"/>
    <w:rsid w:val="004B29A6"/>
    <w:rsid w:val="004B6D26"/>
    <w:rsid w:val="004D19D5"/>
    <w:rsid w:val="004D29BE"/>
    <w:rsid w:val="004D2E56"/>
    <w:rsid w:val="004E2C3D"/>
    <w:rsid w:val="004E4459"/>
    <w:rsid w:val="004E5134"/>
    <w:rsid w:val="004E67BD"/>
    <w:rsid w:val="004F5426"/>
    <w:rsid w:val="0050069F"/>
    <w:rsid w:val="00512AD2"/>
    <w:rsid w:val="005408ED"/>
    <w:rsid w:val="00540CB2"/>
    <w:rsid w:val="00541CDF"/>
    <w:rsid w:val="005542FA"/>
    <w:rsid w:val="00556447"/>
    <w:rsid w:val="005571AF"/>
    <w:rsid w:val="00557877"/>
    <w:rsid w:val="00580F93"/>
    <w:rsid w:val="005878B8"/>
    <w:rsid w:val="00592876"/>
    <w:rsid w:val="00592FE6"/>
    <w:rsid w:val="005931BF"/>
    <w:rsid w:val="005A0218"/>
    <w:rsid w:val="005B0BD2"/>
    <w:rsid w:val="005B2442"/>
    <w:rsid w:val="005B49BD"/>
    <w:rsid w:val="005C104B"/>
    <w:rsid w:val="005C575C"/>
    <w:rsid w:val="005D7CF2"/>
    <w:rsid w:val="005E0E5B"/>
    <w:rsid w:val="005E549E"/>
    <w:rsid w:val="006020E3"/>
    <w:rsid w:val="00615FF6"/>
    <w:rsid w:val="0061763B"/>
    <w:rsid w:val="00623558"/>
    <w:rsid w:val="00641F3C"/>
    <w:rsid w:val="00651E23"/>
    <w:rsid w:val="00652AEC"/>
    <w:rsid w:val="00654E1F"/>
    <w:rsid w:val="00661BE4"/>
    <w:rsid w:val="006620BF"/>
    <w:rsid w:val="00666751"/>
    <w:rsid w:val="00670C77"/>
    <w:rsid w:val="00674464"/>
    <w:rsid w:val="00682462"/>
    <w:rsid w:val="00682E24"/>
    <w:rsid w:val="00684949"/>
    <w:rsid w:val="00685989"/>
    <w:rsid w:val="00686447"/>
    <w:rsid w:val="00697480"/>
    <w:rsid w:val="00697556"/>
    <w:rsid w:val="006A612D"/>
    <w:rsid w:val="006A6493"/>
    <w:rsid w:val="006B1F7B"/>
    <w:rsid w:val="006B4417"/>
    <w:rsid w:val="006B750C"/>
    <w:rsid w:val="006C05C9"/>
    <w:rsid w:val="006C13FE"/>
    <w:rsid w:val="006C658B"/>
    <w:rsid w:val="006D63AE"/>
    <w:rsid w:val="006D7A4A"/>
    <w:rsid w:val="006E2041"/>
    <w:rsid w:val="006E391F"/>
    <w:rsid w:val="006E3D12"/>
    <w:rsid w:val="006E3F3E"/>
    <w:rsid w:val="006E5641"/>
    <w:rsid w:val="006E710E"/>
    <w:rsid w:val="006F145B"/>
    <w:rsid w:val="006F1680"/>
    <w:rsid w:val="006F3694"/>
    <w:rsid w:val="006F7ACA"/>
    <w:rsid w:val="00705D81"/>
    <w:rsid w:val="00706D53"/>
    <w:rsid w:val="00707D24"/>
    <w:rsid w:val="0071550E"/>
    <w:rsid w:val="0071608E"/>
    <w:rsid w:val="007328B5"/>
    <w:rsid w:val="007345D1"/>
    <w:rsid w:val="007347EB"/>
    <w:rsid w:val="0074060D"/>
    <w:rsid w:val="00744629"/>
    <w:rsid w:val="00752B95"/>
    <w:rsid w:val="007659D0"/>
    <w:rsid w:val="00767F85"/>
    <w:rsid w:val="00775C8D"/>
    <w:rsid w:val="00780D31"/>
    <w:rsid w:val="00783FD8"/>
    <w:rsid w:val="0078609D"/>
    <w:rsid w:val="0079136A"/>
    <w:rsid w:val="00791F70"/>
    <w:rsid w:val="007924DD"/>
    <w:rsid w:val="007A35E7"/>
    <w:rsid w:val="007A3E71"/>
    <w:rsid w:val="007A7817"/>
    <w:rsid w:val="007B4307"/>
    <w:rsid w:val="007B51EB"/>
    <w:rsid w:val="007B7410"/>
    <w:rsid w:val="007C0E2B"/>
    <w:rsid w:val="007C34E1"/>
    <w:rsid w:val="007C549C"/>
    <w:rsid w:val="007C75DD"/>
    <w:rsid w:val="007D04E5"/>
    <w:rsid w:val="007D0C09"/>
    <w:rsid w:val="007D27CA"/>
    <w:rsid w:val="007D53D6"/>
    <w:rsid w:val="007E00D3"/>
    <w:rsid w:val="007F31C8"/>
    <w:rsid w:val="007F519F"/>
    <w:rsid w:val="00803E5A"/>
    <w:rsid w:val="008147DC"/>
    <w:rsid w:val="008210CB"/>
    <w:rsid w:val="008233F8"/>
    <w:rsid w:val="008243E9"/>
    <w:rsid w:val="008250F2"/>
    <w:rsid w:val="008279A2"/>
    <w:rsid w:val="00830C36"/>
    <w:rsid w:val="00837E28"/>
    <w:rsid w:val="00837F53"/>
    <w:rsid w:val="00861A1F"/>
    <w:rsid w:val="008632AB"/>
    <w:rsid w:val="008809FD"/>
    <w:rsid w:val="00881671"/>
    <w:rsid w:val="00881E4B"/>
    <w:rsid w:val="008909E1"/>
    <w:rsid w:val="00890B77"/>
    <w:rsid w:val="008912B4"/>
    <w:rsid w:val="00893CDE"/>
    <w:rsid w:val="00894508"/>
    <w:rsid w:val="008974E0"/>
    <w:rsid w:val="008978EB"/>
    <w:rsid w:val="008A33C1"/>
    <w:rsid w:val="008A391C"/>
    <w:rsid w:val="008A4C8E"/>
    <w:rsid w:val="008C25C6"/>
    <w:rsid w:val="008C6A37"/>
    <w:rsid w:val="008E7BAB"/>
    <w:rsid w:val="008F1214"/>
    <w:rsid w:val="00910146"/>
    <w:rsid w:val="0092166A"/>
    <w:rsid w:val="00923631"/>
    <w:rsid w:val="00923DDD"/>
    <w:rsid w:val="009259F0"/>
    <w:rsid w:val="00925B44"/>
    <w:rsid w:val="00926CBC"/>
    <w:rsid w:val="0093292F"/>
    <w:rsid w:val="00932BF0"/>
    <w:rsid w:val="00933FF8"/>
    <w:rsid w:val="009340B1"/>
    <w:rsid w:val="00937F6D"/>
    <w:rsid w:val="00940390"/>
    <w:rsid w:val="00945A9F"/>
    <w:rsid w:val="00957C01"/>
    <w:rsid w:val="0096083D"/>
    <w:rsid w:val="00962DA9"/>
    <w:rsid w:val="00965E93"/>
    <w:rsid w:val="009675F4"/>
    <w:rsid w:val="00967C2C"/>
    <w:rsid w:val="0097153C"/>
    <w:rsid w:val="00976C80"/>
    <w:rsid w:val="00990B32"/>
    <w:rsid w:val="009913F7"/>
    <w:rsid w:val="00992E92"/>
    <w:rsid w:val="00994596"/>
    <w:rsid w:val="0099546F"/>
    <w:rsid w:val="009A0951"/>
    <w:rsid w:val="009A1314"/>
    <w:rsid w:val="009B32A8"/>
    <w:rsid w:val="009B3AA4"/>
    <w:rsid w:val="009C2345"/>
    <w:rsid w:val="009C6053"/>
    <w:rsid w:val="009C7EAA"/>
    <w:rsid w:val="009E5D68"/>
    <w:rsid w:val="009F2B47"/>
    <w:rsid w:val="00A013FC"/>
    <w:rsid w:val="00A02D51"/>
    <w:rsid w:val="00A35110"/>
    <w:rsid w:val="00A421D3"/>
    <w:rsid w:val="00A421EA"/>
    <w:rsid w:val="00A42B68"/>
    <w:rsid w:val="00A52019"/>
    <w:rsid w:val="00A52446"/>
    <w:rsid w:val="00A52BF7"/>
    <w:rsid w:val="00A52C4D"/>
    <w:rsid w:val="00A5663C"/>
    <w:rsid w:val="00A575B9"/>
    <w:rsid w:val="00A61AA3"/>
    <w:rsid w:val="00A623F5"/>
    <w:rsid w:val="00A67760"/>
    <w:rsid w:val="00A70A36"/>
    <w:rsid w:val="00A71891"/>
    <w:rsid w:val="00A77354"/>
    <w:rsid w:val="00A8053A"/>
    <w:rsid w:val="00A82893"/>
    <w:rsid w:val="00A82B68"/>
    <w:rsid w:val="00A9688F"/>
    <w:rsid w:val="00A97552"/>
    <w:rsid w:val="00AC3E8D"/>
    <w:rsid w:val="00AC408D"/>
    <w:rsid w:val="00AE012C"/>
    <w:rsid w:val="00AE0FDD"/>
    <w:rsid w:val="00AF0627"/>
    <w:rsid w:val="00AF5AAF"/>
    <w:rsid w:val="00AF6DDD"/>
    <w:rsid w:val="00B06BFB"/>
    <w:rsid w:val="00B11B3F"/>
    <w:rsid w:val="00B1376C"/>
    <w:rsid w:val="00B17C81"/>
    <w:rsid w:val="00B22B45"/>
    <w:rsid w:val="00B30FFB"/>
    <w:rsid w:val="00B3372B"/>
    <w:rsid w:val="00B350A3"/>
    <w:rsid w:val="00B5144F"/>
    <w:rsid w:val="00B51865"/>
    <w:rsid w:val="00B57327"/>
    <w:rsid w:val="00B60B0C"/>
    <w:rsid w:val="00B72764"/>
    <w:rsid w:val="00B74065"/>
    <w:rsid w:val="00B75D04"/>
    <w:rsid w:val="00B82FAB"/>
    <w:rsid w:val="00B837BF"/>
    <w:rsid w:val="00B90DDB"/>
    <w:rsid w:val="00B95235"/>
    <w:rsid w:val="00BA681B"/>
    <w:rsid w:val="00BB2614"/>
    <w:rsid w:val="00BB32C8"/>
    <w:rsid w:val="00BB3E0D"/>
    <w:rsid w:val="00BB71DE"/>
    <w:rsid w:val="00BC0F4E"/>
    <w:rsid w:val="00BC11F1"/>
    <w:rsid w:val="00BD01DF"/>
    <w:rsid w:val="00BD2797"/>
    <w:rsid w:val="00BD314A"/>
    <w:rsid w:val="00BF2180"/>
    <w:rsid w:val="00BF3312"/>
    <w:rsid w:val="00BF3C19"/>
    <w:rsid w:val="00BF426D"/>
    <w:rsid w:val="00BF51AD"/>
    <w:rsid w:val="00C15261"/>
    <w:rsid w:val="00C15C15"/>
    <w:rsid w:val="00C15CE7"/>
    <w:rsid w:val="00C1791B"/>
    <w:rsid w:val="00C209C7"/>
    <w:rsid w:val="00C3051A"/>
    <w:rsid w:val="00C30798"/>
    <w:rsid w:val="00C316AA"/>
    <w:rsid w:val="00C344E2"/>
    <w:rsid w:val="00C529E7"/>
    <w:rsid w:val="00C6087A"/>
    <w:rsid w:val="00C7642E"/>
    <w:rsid w:val="00C817B0"/>
    <w:rsid w:val="00C83D8E"/>
    <w:rsid w:val="00C85349"/>
    <w:rsid w:val="00C9248B"/>
    <w:rsid w:val="00C9665E"/>
    <w:rsid w:val="00CA3BB9"/>
    <w:rsid w:val="00CA6E42"/>
    <w:rsid w:val="00CB4DC8"/>
    <w:rsid w:val="00CD7C5F"/>
    <w:rsid w:val="00CE084A"/>
    <w:rsid w:val="00CE627D"/>
    <w:rsid w:val="00CF1223"/>
    <w:rsid w:val="00CF5BBF"/>
    <w:rsid w:val="00CF7E16"/>
    <w:rsid w:val="00D019A8"/>
    <w:rsid w:val="00D01F46"/>
    <w:rsid w:val="00D057B8"/>
    <w:rsid w:val="00D109DD"/>
    <w:rsid w:val="00D15AE1"/>
    <w:rsid w:val="00D17741"/>
    <w:rsid w:val="00D24087"/>
    <w:rsid w:val="00D2486A"/>
    <w:rsid w:val="00D31E05"/>
    <w:rsid w:val="00D3753D"/>
    <w:rsid w:val="00D42395"/>
    <w:rsid w:val="00D4529F"/>
    <w:rsid w:val="00D5058B"/>
    <w:rsid w:val="00D66A42"/>
    <w:rsid w:val="00D7010A"/>
    <w:rsid w:val="00D704A4"/>
    <w:rsid w:val="00D74356"/>
    <w:rsid w:val="00D76D73"/>
    <w:rsid w:val="00D76E01"/>
    <w:rsid w:val="00D9039F"/>
    <w:rsid w:val="00D966E9"/>
    <w:rsid w:val="00DA1654"/>
    <w:rsid w:val="00DA3A3C"/>
    <w:rsid w:val="00DA57A7"/>
    <w:rsid w:val="00DA7173"/>
    <w:rsid w:val="00DB615C"/>
    <w:rsid w:val="00DB780E"/>
    <w:rsid w:val="00DC4D99"/>
    <w:rsid w:val="00DC55F4"/>
    <w:rsid w:val="00DD11FE"/>
    <w:rsid w:val="00DE14F3"/>
    <w:rsid w:val="00DE5C4A"/>
    <w:rsid w:val="00DF1F11"/>
    <w:rsid w:val="00DF574B"/>
    <w:rsid w:val="00DF7983"/>
    <w:rsid w:val="00E01BE5"/>
    <w:rsid w:val="00E068FB"/>
    <w:rsid w:val="00E13414"/>
    <w:rsid w:val="00E15344"/>
    <w:rsid w:val="00E157AA"/>
    <w:rsid w:val="00E20C1C"/>
    <w:rsid w:val="00E245BC"/>
    <w:rsid w:val="00E27923"/>
    <w:rsid w:val="00E30958"/>
    <w:rsid w:val="00E315A4"/>
    <w:rsid w:val="00E330E1"/>
    <w:rsid w:val="00E37AFC"/>
    <w:rsid w:val="00E41771"/>
    <w:rsid w:val="00E53C0E"/>
    <w:rsid w:val="00E77BFA"/>
    <w:rsid w:val="00E83598"/>
    <w:rsid w:val="00E8442D"/>
    <w:rsid w:val="00E85CA5"/>
    <w:rsid w:val="00E8743A"/>
    <w:rsid w:val="00E91820"/>
    <w:rsid w:val="00E924B8"/>
    <w:rsid w:val="00E92BC1"/>
    <w:rsid w:val="00E92C7A"/>
    <w:rsid w:val="00EA23E9"/>
    <w:rsid w:val="00EB0984"/>
    <w:rsid w:val="00EB1F2E"/>
    <w:rsid w:val="00EC54AC"/>
    <w:rsid w:val="00EC797D"/>
    <w:rsid w:val="00ED1BBF"/>
    <w:rsid w:val="00EE128B"/>
    <w:rsid w:val="00EE27D0"/>
    <w:rsid w:val="00EE60D4"/>
    <w:rsid w:val="00EF0B27"/>
    <w:rsid w:val="00EF3D1F"/>
    <w:rsid w:val="00EF4B07"/>
    <w:rsid w:val="00F044E3"/>
    <w:rsid w:val="00F05790"/>
    <w:rsid w:val="00F06F28"/>
    <w:rsid w:val="00F22A1D"/>
    <w:rsid w:val="00F22F2D"/>
    <w:rsid w:val="00F370D5"/>
    <w:rsid w:val="00F50869"/>
    <w:rsid w:val="00F52157"/>
    <w:rsid w:val="00F57F0D"/>
    <w:rsid w:val="00F61EAB"/>
    <w:rsid w:val="00F63337"/>
    <w:rsid w:val="00F6503A"/>
    <w:rsid w:val="00F664ED"/>
    <w:rsid w:val="00F80AA5"/>
    <w:rsid w:val="00F83B3D"/>
    <w:rsid w:val="00FA6BAC"/>
    <w:rsid w:val="00FA7D85"/>
    <w:rsid w:val="00FB0622"/>
    <w:rsid w:val="00FB721B"/>
    <w:rsid w:val="00FC4C4B"/>
    <w:rsid w:val="00FC7D48"/>
    <w:rsid w:val="00FE4BF5"/>
    <w:rsid w:val="00FE6585"/>
    <w:rsid w:val="00FF0A31"/>
    <w:rsid w:val="00FF2BD6"/>
    <w:rsid w:val="00FF3456"/>
    <w:rsid w:val="00F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0530F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21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546F"/>
    <w:pPr>
      <w:numPr>
        <w:numId w:val="22"/>
      </w:numPr>
      <w:spacing w:before="360" w:after="120"/>
      <w:jc w:val="both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C6A3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C6A37"/>
  </w:style>
  <w:style w:type="paragraph" w:styleId="Header">
    <w:name w:val="header"/>
    <w:basedOn w:val="Normal"/>
    <w:link w:val="HeaderChar"/>
    <w:rsid w:val="0021617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602D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2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602D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602DB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A71891"/>
    <w:pPr>
      <w:spacing w:after="120"/>
    </w:pPr>
  </w:style>
  <w:style w:type="character" w:customStyle="1" w:styleId="BodyTextChar">
    <w:name w:val="Body Text Char"/>
    <w:link w:val="BodyText"/>
    <w:semiHidden/>
    <w:rsid w:val="00A71891"/>
    <w:rPr>
      <w:sz w:val="24"/>
      <w:szCs w:val="24"/>
    </w:rPr>
  </w:style>
  <w:style w:type="character" w:customStyle="1" w:styleId="hps">
    <w:name w:val="hps"/>
    <w:basedOn w:val="DefaultParagraphFont"/>
    <w:rsid w:val="00C85349"/>
  </w:style>
  <w:style w:type="character" w:customStyle="1" w:styleId="hpsatn">
    <w:name w:val="hps atn"/>
    <w:basedOn w:val="DefaultParagraphFont"/>
    <w:rsid w:val="00C85349"/>
  </w:style>
  <w:style w:type="character" w:styleId="CommentReference">
    <w:name w:val="annotation reference"/>
    <w:semiHidden/>
    <w:rsid w:val="00A67760"/>
    <w:rPr>
      <w:sz w:val="16"/>
      <w:szCs w:val="16"/>
    </w:rPr>
  </w:style>
  <w:style w:type="paragraph" w:styleId="CommentText">
    <w:name w:val="annotation text"/>
    <w:basedOn w:val="Normal"/>
    <w:semiHidden/>
    <w:rsid w:val="00A6776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7760"/>
    <w:rPr>
      <w:b/>
      <w:bCs/>
    </w:rPr>
  </w:style>
  <w:style w:type="character" w:customStyle="1" w:styleId="Heading1Char">
    <w:name w:val="Heading 1 Char"/>
    <w:link w:val="Heading1"/>
    <w:uiPriority w:val="99"/>
    <w:rsid w:val="0099546F"/>
    <w:rPr>
      <w:b/>
      <w:sz w:val="24"/>
      <w:szCs w:val="24"/>
    </w:rPr>
  </w:style>
  <w:style w:type="character" w:customStyle="1" w:styleId="FooterChar">
    <w:name w:val="Footer Char"/>
    <w:link w:val="Footer"/>
    <w:rsid w:val="008A4C8E"/>
    <w:rPr>
      <w:sz w:val="24"/>
      <w:szCs w:val="24"/>
    </w:rPr>
  </w:style>
  <w:style w:type="table" w:styleId="TableGrid">
    <w:name w:val="Table Grid"/>
    <w:basedOn w:val="TableNormal"/>
    <w:uiPriority w:val="59"/>
    <w:rsid w:val="008A4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1318</Words>
  <Characters>7517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Magistrát města Opavy</Company>
  <LinksUpToDate>false</LinksUpToDate>
  <CharactersWithSpaces>8818</CharactersWithSpaces>
  <SharedDoc>false</SharedDoc>
  <HLinks>
    <vt:vector size="6" baseType="variant">
      <vt:variant>
        <vt:i4>7143507</vt:i4>
      </vt:variant>
      <vt:variant>
        <vt:i4>0</vt:i4>
      </vt:variant>
      <vt:variant>
        <vt:i4>0</vt:i4>
      </vt:variant>
      <vt:variant>
        <vt:i4>5</vt:i4>
      </vt:variant>
      <vt:variant>
        <vt:lpwstr>mailto:lipa@hbnet.cz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T.</dc:creator>
  <cp:lastModifiedBy>Lukáš Tomko</cp:lastModifiedBy>
  <cp:revision>6</cp:revision>
  <dcterms:created xsi:type="dcterms:W3CDTF">2016-02-15T12:12:00Z</dcterms:created>
  <dcterms:modified xsi:type="dcterms:W3CDTF">2016-03-02T14:36:00Z</dcterms:modified>
</cp:coreProperties>
</file>