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8D34A" w14:textId="77777777" w:rsidR="00375F83" w:rsidRDefault="00375F83" w:rsidP="006D4640">
      <w:pPr>
        <w:spacing w:line="300" w:lineRule="auto"/>
        <w:jc w:val="center"/>
        <w:rPr>
          <w:rFonts w:ascii="Calibri" w:eastAsia="Arial Unicode MS" w:hAnsi="Calibri" w:cs="Arial"/>
          <w:b/>
          <w:sz w:val="26"/>
          <w:szCs w:val="26"/>
          <w:u w:val="single"/>
        </w:rPr>
      </w:pPr>
    </w:p>
    <w:p w14:paraId="57FE842A" w14:textId="77777777" w:rsidR="00375F83" w:rsidRDefault="00375F83" w:rsidP="006D4640">
      <w:pPr>
        <w:spacing w:line="300" w:lineRule="auto"/>
        <w:jc w:val="center"/>
        <w:rPr>
          <w:rFonts w:ascii="Calibri" w:eastAsia="Arial Unicode MS" w:hAnsi="Calibri" w:cs="Arial"/>
          <w:b/>
          <w:sz w:val="26"/>
          <w:szCs w:val="26"/>
          <w:u w:val="single"/>
        </w:rPr>
      </w:pPr>
      <w:bookmarkStart w:id="0" w:name="_GoBack"/>
      <w:bookmarkEnd w:id="0"/>
    </w:p>
    <w:p w14:paraId="7A165238" w14:textId="77777777" w:rsidR="00E75A67" w:rsidRDefault="005A77FC" w:rsidP="006D4640">
      <w:pPr>
        <w:spacing w:line="300" w:lineRule="auto"/>
        <w:jc w:val="center"/>
        <w:rPr>
          <w:rFonts w:ascii="Calibri" w:eastAsia="Arial Unicode MS" w:hAnsi="Calibri" w:cs="Arial"/>
          <w:b/>
          <w:sz w:val="26"/>
          <w:szCs w:val="26"/>
          <w:u w:val="single"/>
        </w:rPr>
      </w:pPr>
      <w:r>
        <w:rPr>
          <w:rFonts w:ascii="Calibri" w:eastAsia="Arial Unicode MS" w:hAnsi="Calibri" w:cs="Arial"/>
          <w:b/>
          <w:sz w:val="26"/>
          <w:szCs w:val="26"/>
          <w:u w:val="single"/>
        </w:rPr>
        <w:t>Technická specifikace</w:t>
      </w:r>
    </w:p>
    <w:p w14:paraId="455D14D8" w14:textId="77777777" w:rsidR="00E75A67" w:rsidRPr="00E75A67" w:rsidRDefault="00E75A67" w:rsidP="00E75A67">
      <w:pPr>
        <w:spacing w:line="300" w:lineRule="auto"/>
        <w:jc w:val="center"/>
        <w:rPr>
          <w:rFonts w:ascii="Calibri" w:eastAsia="Arial Unicode MS" w:hAnsi="Calibri" w:cs="Arial"/>
          <w:sz w:val="22"/>
          <w:szCs w:val="26"/>
        </w:rPr>
      </w:pPr>
      <w:r w:rsidRPr="00E75A67">
        <w:rPr>
          <w:rFonts w:ascii="Calibri" w:eastAsia="Arial Unicode MS" w:hAnsi="Calibri" w:cs="Arial"/>
          <w:sz w:val="22"/>
          <w:szCs w:val="26"/>
        </w:rPr>
        <w:t xml:space="preserve">Pro veřejnou zakázku malého rozsahu na </w:t>
      </w:r>
      <w:r w:rsidR="00DE7D5D">
        <w:rPr>
          <w:rFonts w:ascii="Calibri" w:eastAsia="Arial Unicode MS" w:hAnsi="Calibri" w:cs="Arial"/>
          <w:sz w:val="22"/>
          <w:szCs w:val="26"/>
        </w:rPr>
        <w:t>dodávku</w:t>
      </w:r>
      <w:r w:rsidRPr="00E75A67">
        <w:rPr>
          <w:rFonts w:ascii="Calibri" w:eastAsia="Arial Unicode MS" w:hAnsi="Calibri" w:cs="Arial"/>
          <w:sz w:val="22"/>
          <w:szCs w:val="26"/>
        </w:rPr>
        <w:t xml:space="preserve"> </w:t>
      </w:r>
    </w:p>
    <w:p w14:paraId="1EF58EE4" w14:textId="77777777" w:rsidR="00E75A67" w:rsidRDefault="00E75A67" w:rsidP="00E75A67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  <w:r>
        <w:rPr>
          <w:rFonts w:ascii="Calibri" w:eastAsia="Arial Unicode MS" w:hAnsi="Calibri" w:cs="Arial"/>
          <w:b/>
          <w:sz w:val="22"/>
          <w:szCs w:val="26"/>
        </w:rPr>
        <w:t>„</w:t>
      </w:r>
      <w:r w:rsidR="00094151" w:rsidRPr="00FA1714">
        <w:rPr>
          <w:rFonts w:ascii="Calibri" w:eastAsia="Arial Unicode MS" w:hAnsi="Calibri" w:cs="Arial"/>
          <w:b/>
          <w:color w:val="000000"/>
          <w:sz w:val="22"/>
          <w:szCs w:val="22"/>
        </w:rPr>
        <w:t>Obnova vybavení ošetřovatelské služby FCHSK</w:t>
      </w:r>
      <w:r>
        <w:rPr>
          <w:rFonts w:ascii="Calibri" w:eastAsia="Arial Unicode MS" w:hAnsi="Calibri" w:cs="Arial"/>
          <w:b/>
          <w:sz w:val="22"/>
          <w:szCs w:val="26"/>
        </w:rPr>
        <w:t>“</w:t>
      </w:r>
    </w:p>
    <w:p w14:paraId="2F3C571E" w14:textId="6AECCD12" w:rsidR="00F457D9" w:rsidRDefault="00C728E1" w:rsidP="006D4640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  <w:r>
        <w:rPr>
          <w:rFonts w:ascii="Calibri" w:eastAsia="Arial Unicode MS" w:hAnsi="Calibri" w:cs="Arial"/>
          <w:b/>
          <w:sz w:val="22"/>
          <w:szCs w:val="26"/>
        </w:rPr>
        <w:t>Část A</w:t>
      </w:r>
    </w:p>
    <w:p w14:paraId="71B39F9A" w14:textId="77777777" w:rsidR="006D4640" w:rsidRPr="00E75A67" w:rsidRDefault="006D4640" w:rsidP="006D4640">
      <w:pPr>
        <w:spacing w:line="300" w:lineRule="auto"/>
        <w:jc w:val="center"/>
        <w:rPr>
          <w:rFonts w:ascii="Calibri" w:eastAsia="Arial Unicode MS" w:hAnsi="Calibri" w:cs="Arial"/>
          <w:b/>
          <w:sz w:val="22"/>
          <w:szCs w:val="26"/>
        </w:rPr>
      </w:pPr>
    </w:p>
    <w:p w14:paraId="1521136F" w14:textId="3B70E409" w:rsidR="00094151" w:rsidRPr="00A93C6C" w:rsidRDefault="009656ED" w:rsidP="00A93C6C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proofErr w:type="spellStart"/>
      <w:r>
        <w:rPr>
          <w:rFonts w:ascii="Calibri" w:eastAsia="Arial Unicode MS" w:hAnsi="Calibri" w:cs="Arial"/>
          <w:b/>
          <w:sz w:val="22"/>
          <w:szCs w:val="22"/>
          <w:u w:val="single"/>
        </w:rPr>
        <w:t>oxygenátor</w:t>
      </w:r>
      <w:proofErr w:type="spellEnd"/>
      <w:r>
        <w:rPr>
          <w:rFonts w:ascii="Calibri" w:eastAsia="Arial Unicode MS" w:hAnsi="Calibri" w:cs="Arial"/>
          <w:b/>
          <w:sz w:val="22"/>
          <w:szCs w:val="22"/>
          <w:u w:val="single"/>
        </w:rPr>
        <w:t>/k</w:t>
      </w:r>
      <w:r w:rsidR="00BE7326">
        <w:rPr>
          <w:rFonts w:ascii="Calibri" w:eastAsia="Arial Unicode MS" w:hAnsi="Calibri" w:cs="Arial"/>
          <w:b/>
          <w:sz w:val="22"/>
          <w:szCs w:val="22"/>
          <w:u w:val="single"/>
        </w:rPr>
        <w:t>yslíkový koncentrátor</w:t>
      </w:r>
    </w:p>
    <w:p w14:paraId="59159551" w14:textId="2C0E362B" w:rsidR="0052068C" w:rsidRDefault="0052068C" w:rsidP="005B1B5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pro domácí péči</w:t>
      </w:r>
    </w:p>
    <w:p w14:paraId="148AFE7A" w14:textId="42AE43E1" w:rsidR="00FA4693" w:rsidRPr="00FA4693" w:rsidRDefault="00FA4693" w:rsidP="005B1B5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FA4693">
        <w:rPr>
          <w:rFonts w:ascii="Calibri" w:eastAsia="Arial Unicode MS" w:hAnsi="Calibri" w:cs="Arial"/>
          <w:sz w:val="22"/>
          <w:szCs w:val="22"/>
        </w:rPr>
        <w:t xml:space="preserve">jmenovitý průtok </w:t>
      </w:r>
      <w:r w:rsidR="000951E7">
        <w:rPr>
          <w:rFonts w:ascii="Calibri" w:eastAsia="Arial Unicode MS" w:hAnsi="Calibri" w:cs="Arial"/>
          <w:sz w:val="22"/>
          <w:szCs w:val="22"/>
        </w:rPr>
        <w:t>1</w:t>
      </w:r>
      <w:r w:rsidRPr="00FA4693">
        <w:rPr>
          <w:rFonts w:ascii="Calibri" w:eastAsia="Arial Unicode MS" w:hAnsi="Calibri" w:cs="Arial"/>
          <w:sz w:val="22"/>
          <w:szCs w:val="22"/>
        </w:rPr>
        <w:t xml:space="preserve"> - 5 l/min (případně větší rozsah)</w:t>
      </w:r>
    </w:p>
    <w:p w14:paraId="73AA0F77" w14:textId="4DDD71B9" w:rsidR="00FA4693" w:rsidRPr="00FA4693" w:rsidRDefault="00FA4693" w:rsidP="005B1B5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FA4693">
        <w:rPr>
          <w:rFonts w:ascii="Calibri" w:eastAsia="Arial Unicode MS" w:hAnsi="Calibri" w:cs="Arial"/>
          <w:sz w:val="22"/>
          <w:szCs w:val="22"/>
        </w:rPr>
        <w:t>koncentrace kyslíku 90%</w:t>
      </w:r>
    </w:p>
    <w:p w14:paraId="515012C2" w14:textId="6211E867" w:rsidR="005B1B56" w:rsidRPr="005B1B56" w:rsidRDefault="00FA4693" w:rsidP="005B1B5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h</w:t>
      </w:r>
      <w:r w:rsidR="005B1B56" w:rsidRPr="00FA4693">
        <w:rPr>
          <w:rFonts w:ascii="Calibri" w:eastAsia="Arial Unicode MS" w:hAnsi="Calibri" w:cs="Arial"/>
          <w:sz w:val="22"/>
          <w:szCs w:val="22"/>
        </w:rPr>
        <w:t>luk</w:t>
      </w:r>
      <w:r w:rsidR="000951E7">
        <w:rPr>
          <w:rFonts w:ascii="Calibri" w:eastAsia="Arial Unicode MS" w:hAnsi="Calibri" w:cs="Arial"/>
          <w:sz w:val="22"/>
          <w:szCs w:val="22"/>
        </w:rPr>
        <w:t xml:space="preserve"> max. 42</w:t>
      </w:r>
      <w:r w:rsidR="00430715">
        <w:rPr>
          <w:rFonts w:ascii="Calibri" w:eastAsia="Arial Unicode MS" w:hAnsi="Calibri" w:cs="Arial"/>
          <w:sz w:val="22"/>
          <w:szCs w:val="22"/>
        </w:rPr>
        <w:t xml:space="preserve"> dB</w:t>
      </w:r>
    </w:p>
    <w:p w14:paraId="5C653061" w14:textId="3DD08496" w:rsidR="00315E3C" w:rsidRPr="000951E7" w:rsidRDefault="00FA4693" w:rsidP="00013996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v</w:t>
      </w:r>
      <w:r w:rsidR="00403396" w:rsidRPr="00FA4693">
        <w:rPr>
          <w:rFonts w:ascii="Calibri" w:eastAsia="Arial Unicode MS" w:hAnsi="Calibri" w:cs="Arial"/>
          <w:sz w:val="22"/>
          <w:szCs w:val="22"/>
        </w:rPr>
        <w:t>ybavení: zvlhč</w:t>
      </w:r>
      <w:r w:rsidR="000951E7">
        <w:rPr>
          <w:rFonts w:ascii="Calibri" w:eastAsia="Arial Unicode MS" w:hAnsi="Calibri" w:cs="Arial"/>
          <w:sz w:val="22"/>
          <w:szCs w:val="22"/>
        </w:rPr>
        <w:t>ovač</w:t>
      </w:r>
      <w:r w:rsidR="00403396" w:rsidRPr="00FA4693">
        <w:rPr>
          <w:rFonts w:ascii="Calibri" w:eastAsia="Arial Unicode MS" w:hAnsi="Calibri" w:cs="Arial"/>
          <w:sz w:val="22"/>
          <w:szCs w:val="22"/>
        </w:rPr>
        <w:t>, dýchací kanyla</w:t>
      </w:r>
    </w:p>
    <w:p w14:paraId="624EB30E" w14:textId="77777777" w:rsidR="00430715" w:rsidRDefault="00430715" w:rsidP="00013996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p w14:paraId="30E997E0" w14:textId="77777777" w:rsidR="00430715" w:rsidRPr="00013996" w:rsidRDefault="00430715" w:rsidP="00013996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p w14:paraId="7C9C924E" w14:textId="3D6D490D" w:rsidR="00E11C29" w:rsidRPr="00E11C29" w:rsidRDefault="0023186D" w:rsidP="00E11C29">
      <w:pPr>
        <w:numPr>
          <w:ilvl w:val="0"/>
          <w:numId w:val="1"/>
        </w:numPr>
        <w:spacing w:line="300" w:lineRule="auto"/>
        <w:jc w:val="both"/>
        <w:rPr>
          <w:rFonts w:ascii="Calibri" w:eastAsia="Arial Unicode MS" w:hAnsi="Calibri" w:cs="Arial"/>
          <w:b/>
          <w:sz w:val="22"/>
          <w:szCs w:val="22"/>
          <w:u w:val="single"/>
        </w:rPr>
      </w:pPr>
      <w:r>
        <w:rPr>
          <w:rFonts w:ascii="Calibri" w:eastAsia="Arial Unicode MS" w:hAnsi="Calibri" w:cs="Arial"/>
          <w:b/>
          <w:sz w:val="22"/>
          <w:szCs w:val="22"/>
          <w:u w:val="single"/>
        </w:rPr>
        <w:t>injekční pumpa/lineární dávkovač</w:t>
      </w:r>
    </w:p>
    <w:p w14:paraId="57DED368" w14:textId="47011877" w:rsidR="007E4497" w:rsidRDefault="00113E92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rychlost </w:t>
      </w:r>
      <w:r w:rsidR="00900892">
        <w:rPr>
          <w:rFonts w:ascii="Calibri" w:eastAsia="Arial Unicode MS" w:hAnsi="Calibri" w:cs="Arial"/>
          <w:sz w:val="22"/>
          <w:szCs w:val="22"/>
        </w:rPr>
        <w:t>dávkování min.  0,1 -</w:t>
      </w:r>
      <w:r w:rsidR="007E4497" w:rsidRPr="007E4497">
        <w:rPr>
          <w:rFonts w:ascii="Calibri" w:eastAsia="Arial Unicode MS" w:hAnsi="Calibri" w:cs="Arial"/>
          <w:sz w:val="22"/>
          <w:szCs w:val="22"/>
        </w:rPr>
        <w:t xml:space="preserve"> 90</w:t>
      </w:r>
      <w:r w:rsidR="00900892">
        <w:rPr>
          <w:rFonts w:ascii="Calibri" w:eastAsia="Arial Unicode MS" w:hAnsi="Calibri" w:cs="Arial"/>
          <w:sz w:val="22"/>
          <w:szCs w:val="22"/>
        </w:rPr>
        <w:t>0</w:t>
      </w:r>
      <w:r w:rsidR="007E4497" w:rsidRPr="007E4497">
        <w:rPr>
          <w:rFonts w:ascii="Calibri" w:eastAsia="Arial Unicode MS" w:hAnsi="Calibri" w:cs="Arial"/>
          <w:sz w:val="22"/>
          <w:szCs w:val="22"/>
        </w:rPr>
        <w:t xml:space="preserve"> ml/hod</w:t>
      </w:r>
    </w:p>
    <w:p w14:paraId="7BD74454" w14:textId="53867D7E" w:rsidR="00900892" w:rsidRPr="007E4497" w:rsidRDefault="00900892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900892">
        <w:rPr>
          <w:rFonts w:ascii="Calibri" w:eastAsia="Arial Unicode MS" w:hAnsi="Calibri" w:cs="Arial"/>
          <w:sz w:val="22"/>
          <w:szCs w:val="22"/>
        </w:rPr>
        <w:t>přesné dávkování kroku po 0,1 ml</w:t>
      </w:r>
    </w:p>
    <w:p w14:paraId="18B94E6E" w14:textId="10146846" w:rsidR="007E4497" w:rsidRPr="007E4497" w:rsidRDefault="007E4497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E4497">
        <w:rPr>
          <w:rFonts w:ascii="Calibri" w:eastAsia="Arial Unicode MS" w:hAnsi="Calibri" w:cs="Arial"/>
          <w:sz w:val="22"/>
          <w:szCs w:val="22"/>
        </w:rPr>
        <w:t xml:space="preserve">přesnost podávání </w:t>
      </w:r>
      <w:r w:rsidR="00113E92">
        <w:rPr>
          <w:rFonts w:ascii="Calibri" w:eastAsia="Arial Unicode MS" w:hAnsi="Calibri" w:cs="Arial"/>
          <w:sz w:val="22"/>
          <w:szCs w:val="22"/>
        </w:rPr>
        <w:t>min.</w:t>
      </w:r>
      <w:r w:rsidRPr="007E4497">
        <w:rPr>
          <w:rFonts w:ascii="Calibri" w:eastAsia="Arial Unicode MS" w:hAnsi="Calibri" w:cs="Arial"/>
          <w:sz w:val="22"/>
          <w:szCs w:val="22"/>
        </w:rPr>
        <w:t xml:space="preserve"> +/-2%</w:t>
      </w:r>
    </w:p>
    <w:p w14:paraId="29AAD753" w14:textId="77777777" w:rsidR="00900892" w:rsidRPr="007E4497" w:rsidRDefault="00900892" w:rsidP="00900892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E4497">
        <w:rPr>
          <w:rFonts w:ascii="Calibri" w:eastAsia="Arial Unicode MS" w:hAnsi="Calibri" w:cs="Arial"/>
          <w:sz w:val="22"/>
          <w:szCs w:val="22"/>
        </w:rPr>
        <w:t>bolusové podávání</w:t>
      </w:r>
    </w:p>
    <w:p w14:paraId="18028A03" w14:textId="77777777" w:rsidR="007E4497" w:rsidRDefault="007E4497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E4497">
        <w:rPr>
          <w:rFonts w:ascii="Calibri" w:eastAsia="Arial Unicode MS" w:hAnsi="Calibri" w:cs="Arial"/>
          <w:sz w:val="22"/>
          <w:szCs w:val="22"/>
        </w:rPr>
        <w:t>požadovaný typ stříkaček od různých výrobců</w:t>
      </w:r>
    </w:p>
    <w:p w14:paraId="25231413" w14:textId="6956D174" w:rsidR="004538AF" w:rsidRPr="007E4497" w:rsidRDefault="004538AF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stříkačky o velikosti </w:t>
      </w:r>
      <w:r w:rsidR="00113E92">
        <w:rPr>
          <w:rFonts w:ascii="Calibri" w:eastAsia="Arial Unicode MS" w:hAnsi="Calibri" w:cs="Arial"/>
          <w:sz w:val="22"/>
          <w:szCs w:val="22"/>
        </w:rPr>
        <w:t xml:space="preserve">min. </w:t>
      </w:r>
      <w:r>
        <w:rPr>
          <w:rFonts w:ascii="Calibri" w:eastAsia="Arial Unicode MS" w:hAnsi="Calibri" w:cs="Arial"/>
          <w:sz w:val="22"/>
          <w:szCs w:val="22"/>
        </w:rPr>
        <w:t>10, 20 a</w:t>
      </w:r>
      <w:r w:rsidRPr="004538AF">
        <w:rPr>
          <w:rFonts w:ascii="Calibri" w:eastAsia="Arial Unicode MS" w:hAnsi="Calibri" w:cs="Arial"/>
          <w:sz w:val="22"/>
          <w:szCs w:val="22"/>
        </w:rPr>
        <w:t xml:space="preserve"> 30 ml</w:t>
      </w:r>
      <w:r w:rsidR="00113E92">
        <w:rPr>
          <w:rFonts w:ascii="Calibri" w:eastAsia="Arial Unicode MS" w:hAnsi="Calibri" w:cs="Arial"/>
          <w:sz w:val="22"/>
          <w:szCs w:val="22"/>
        </w:rPr>
        <w:t xml:space="preserve"> (možno i větší rozsah nad stanovené limity)</w:t>
      </w:r>
    </w:p>
    <w:p w14:paraId="4AF87328" w14:textId="77777777" w:rsidR="007E4497" w:rsidRPr="007E4497" w:rsidRDefault="007E4497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E4497">
        <w:rPr>
          <w:rFonts w:ascii="Calibri" w:eastAsia="Arial Unicode MS" w:hAnsi="Calibri" w:cs="Arial"/>
          <w:sz w:val="22"/>
          <w:szCs w:val="22"/>
        </w:rPr>
        <w:t>snadno přenosný</w:t>
      </w:r>
    </w:p>
    <w:p w14:paraId="31C6953C" w14:textId="0072F348" w:rsidR="007E4497" w:rsidRPr="007E4497" w:rsidRDefault="007E4497" w:rsidP="007E4497">
      <w:pPr>
        <w:pStyle w:val="ListParagraph"/>
        <w:numPr>
          <w:ilvl w:val="0"/>
          <w:numId w:val="4"/>
        </w:numPr>
        <w:spacing w:after="60"/>
        <w:ind w:left="851" w:hanging="425"/>
        <w:jc w:val="both"/>
        <w:rPr>
          <w:rFonts w:ascii="Calibri" w:eastAsia="Arial Unicode MS" w:hAnsi="Calibri" w:cs="Arial"/>
          <w:sz w:val="22"/>
          <w:szCs w:val="22"/>
        </w:rPr>
      </w:pPr>
      <w:r w:rsidRPr="007E4497">
        <w:rPr>
          <w:rFonts w:ascii="Calibri" w:eastAsia="Arial Unicode MS" w:hAnsi="Calibri" w:cs="Arial"/>
          <w:sz w:val="22"/>
          <w:szCs w:val="22"/>
        </w:rPr>
        <w:t>doba chodu přístroje po odpojení ze sítě min. 3 hod. na vlastní zdroj proudu</w:t>
      </w:r>
    </w:p>
    <w:p w14:paraId="4832AB85" w14:textId="77777777" w:rsidR="00524F19" w:rsidRPr="00524F19" w:rsidRDefault="00524F19" w:rsidP="00524F19">
      <w:pPr>
        <w:spacing w:after="60"/>
        <w:jc w:val="both"/>
        <w:rPr>
          <w:rFonts w:ascii="Calibri" w:eastAsia="Arial Unicode MS" w:hAnsi="Calibri" w:cs="Arial"/>
          <w:color w:val="0000FF" w:themeColor="hyperlink"/>
          <w:sz w:val="22"/>
          <w:szCs w:val="22"/>
          <w:u w:val="single"/>
        </w:rPr>
      </w:pPr>
    </w:p>
    <w:p w14:paraId="79460948" w14:textId="77777777" w:rsidR="00276A81" w:rsidRDefault="00276A81" w:rsidP="00276A81">
      <w:pPr>
        <w:spacing w:line="300" w:lineRule="auto"/>
        <w:rPr>
          <w:rFonts w:ascii="Calibri" w:eastAsia="Arial Unicode MS" w:hAnsi="Calibri" w:cs="Arial"/>
          <w:i/>
          <w:sz w:val="22"/>
          <w:szCs w:val="26"/>
        </w:rPr>
      </w:pPr>
    </w:p>
    <w:p w14:paraId="10365401" w14:textId="77777777" w:rsidR="00375F83" w:rsidRDefault="006D4640" w:rsidP="00276A81">
      <w:pPr>
        <w:spacing w:line="300" w:lineRule="auto"/>
        <w:rPr>
          <w:rFonts w:ascii="Calibri" w:eastAsia="Arial Unicode MS" w:hAnsi="Calibri" w:cs="Arial"/>
          <w:i/>
          <w:sz w:val="22"/>
          <w:szCs w:val="26"/>
        </w:rPr>
      </w:pPr>
      <w:r>
        <w:rPr>
          <w:rFonts w:ascii="Calibri" w:eastAsia="Arial Unicode MS" w:hAnsi="Calibri" w:cs="Arial"/>
          <w:i/>
          <w:sz w:val="22"/>
          <w:szCs w:val="26"/>
        </w:rPr>
        <w:t>Pozn.:</w:t>
      </w:r>
    </w:p>
    <w:p w14:paraId="5B3A86D4" w14:textId="0A236816" w:rsidR="006D4640" w:rsidRDefault="006D4640" w:rsidP="00375F83">
      <w:pPr>
        <w:pStyle w:val="ListParagraph"/>
        <w:numPr>
          <w:ilvl w:val="4"/>
          <w:numId w:val="1"/>
        </w:numPr>
        <w:spacing w:line="300" w:lineRule="auto"/>
        <w:ind w:left="426" w:hanging="426"/>
        <w:rPr>
          <w:rFonts w:ascii="Calibri" w:eastAsia="Arial Unicode MS" w:hAnsi="Calibri" w:cs="Arial"/>
          <w:i/>
          <w:sz w:val="22"/>
          <w:szCs w:val="26"/>
        </w:rPr>
      </w:pPr>
      <w:r w:rsidRPr="00375F83">
        <w:rPr>
          <w:rFonts w:ascii="Calibri" w:eastAsia="Arial Unicode MS" w:hAnsi="Calibri" w:cs="Arial"/>
          <w:i/>
          <w:sz w:val="22"/>
          <w:szCs w:val="26"/>
        </w:rPr>
        <w:t>veškeré dodávané zboží bude nové, nepoužité</w:t>
      </w:r>
    </w:p>
    <w:p w14:paraId="10E51CC9" w14:textId="6402CD77" w:rsidR="00375F83" w:rsidRPr="00375F83" w:rsidRDefault="00375F83" w:rsidP="00375F83">
      <w:pPr>
        <w:pStyle w:val="ListParagraph"/>
        <w:numPr>
          <w:ilvl w:val="4"/>
          <w:numId w:val="1"/>
        </w:numPr>
        <w:spacing w:line="300" w:lineRule="auto"/>
        <w:ind w:left="426" w:hanging="426"/>
        <w:rPr>
          <w:rFonts w:ascii="Calibri" w:eastAsia="Arial Unicode MS" w:hAnsi="Calibri" w:cs="Arial"/>
          <w:i/>
          <w:sz w:val="22"/>
          <w:szCs w:val="26"/>
        </w:rPr>
      </w:pPr>
      <w:r>
        <w:rPr>
          <w:rFonts w:ascii="Calibri" w:eastAsia="Arial Unicode MS" w:hAnsi="Calibri" w:cs="Arial"/>
          <w:i/>
          <w:sz w:val="22"/>
          <w:szCs w:val="26"/>
        </w:rPr>
        <w:t>hodnoty jednotlivých parametrů nabízeného zboží mají</w:t>
      </w:r>
      <w:r w:rsidRPr="00375F83">
        <w:rPr>
          <w:rFonts w:ascii="Calibri" w:eastAsia="Arial Unicode MS" w:hAnsi="Calibri" w:cs="Arial"/>
          <w:i/>
          <w:sz w:val="22"/>
          <w:szCs w:val="26"/>
        </w:rPr>
        <w:t xml:space="preserve"> toleranč</w:t>
      </w:r>
      <w:r>
        <w:rPr>
          <w:rFonts w:ascii="Calibri" w:eastAsia="Arial Unicode MS" w:hAnsi="Calibri" w:cs="Arial"/>
          <w:i/>
          <w:sz w:val="22"/>
          <w:szCs w:val="26"/>
        </w:rPr>
        <w:t>ní rozsah</w:t>
      </w:r>
      <w:r w:rsidRPr="00375F83">
        <w:rPr>
          <w:rFonts w:ascii="Calibri" w:eastAsia="Arial Unicode MS" w:hAnsi="Calibri" w:cs="Arial"/>
          <w:i/>
          <w:sz w:val="22"/>
          <w:szCs w:val="26"/>
        </w:rPr>
        <w:t xml:space="preserve"> +/- 10%</w:t>
      </w:r>
    </w:p>
    <w:p w14:paraId="4660F225" w14:textId="77777777" w:rsidR="00375F83" w:rsidRPr="00F457D9" w:rsidRDefault="00375F83" w:rsidP="00276A81">
      <w:pPr>
        <w:spacing w:line="300" w:lineRule="auto"/>
        <w:rPr>
          <w:rFonts w:ascii="Calibri" w:eastAsia="Arial Unicode MS" w:hAnsi="Calibri" w:cs="Arial"/>
          <w:i/>
          <w:sz w:val="22"/>
          <w:szCs w:val="26"/>
        </w:rPr>
      </w:pPr>
    </w:p>
    <w:p w14:paraId="21BC98B1" w14:textId="77777777" w:rsidR="006D4640" w:rsidRPr="006D4640" w:rsidRDefault="006D4640" w:rsidP="006D4640">
      <w:pPr>
        <w:spacing w:after="60"/>
        <w:jc w:val="both"/>
        <w:rPr>
          <w:rFonts w:ascii="Calibri" w:eastAsia="Arial Unicode MS" w:hAnsi="Calibri" w:cs="Arial"/>
          <w:sz w:val="22"/>
          <w:szCs w:val="22"/>
        </w:rPr>
      </w:pPr>
    </w:p>
    <w:sectPr w:rsidR="006D4640" w:rsidRPr="006D4640" w:rsidSect="00375F8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851" w:left="1134" w:header="632" w:footer="3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B063D" w14:textId="77777777" w:rsidR="0094007E" w:rsidRDefault="0094007E">
      <w:r>
        <w:separator/>
      </w:r>
    </w:p>
  </w:endnote>
  <w:endnote w:type="continuationSeparator" w:id="0">
    <w:p w14:paraId="1EDFC389" w14:textId="77777777" w:rsidR="0094007E" w:rsidRDefault="0094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13215" w14:textId="77777777" w:rsidR="00831EC9" w:rsidRDefault="00447A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B316A" w14:textId="77777777" w:rsidR="00831EC9" w:rsidRDefault="0094007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8C81" w14:textId="77777777" w:rsidR="00831EC9" w:rsidRDefault="00447A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784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B3C0071" w14:textId="77777777" w:rsidR="00831EC9" w:rsidRDefault="0094007E">
    <w:pPr>
      <w:pStyle w:val="Footer"/>
      <w:ind w:right="360"/>
      <w:rPr>
        <w:i/>
        <w:sz w:val="2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D2D2E" w14:textId="77777777" w:rsidR="00831EC9" w:rsidRDefault="00447A8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C417F">
      <w:rPr>
        <w:noProof/>
      </w:rPr>
      <w:t>1</w:t>
    </w:r>
    <w:r>
      <w:fldChar w:fldCharType="end"/>
    </w:r>
  </w:p>
  <w:p w14:paraId="753B2555" w14:textId="77777777" w:rsidR="00831EC9" w:rsidRDefault="009400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55E95" w14:textId="77777777" w:rsidR="0094007E" w:rsidRDefault="0094007E">
      <w:r>
        <w:separator/>
      </w:r>
    </w:p>
  </w:footnote>
  <w:footnote w:type="continuationSeparator" w:id="0">
    <w:p w14:paraId="36E37193" w14:textId="77777777" w:rsidR="0094007E" w:rsidRDefault="009400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7FDBA" w14:textId="77777777" w:rsidR="00831EC9" w:rsidRDefault="00447A8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7BDA0EA" w14:textId="77777777" w:rsidR="00831EC9" w:rsidRDefault="0094007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F718F" w14:textId="77777777" w:rsidR="00AC417F" w:rsidRDefault="00AC417F" w:rsidP="00AC417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994C2E4" wp14:editId="5AAB79C6">
          <wp:simplePos x="0" y="0"/>
          <wp:positionH relativeFrom="margin">
            <wp:posOffset>4592320</wp:posOffset>
          </wp:positionH>
          <wp:positionV relativeFrom="paragraph">
            <wp:posOffset>52705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17197A03" wp14:editId="476A7844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4657F" w14:textId="77777777" w:rsidR="00AC417F" w:rsidRDefault="00AC417F" w:rsidP="00AC417F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23069E5E" w14:textId="77777777" w:rsidR="00AC417F" w:rsidRDefault="00AC417F" w:rsidP="00AC417F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4FF63ED5" w14:textId="77777777" w:rsidR="00AC417F" w:rsidRDefault="00AC417F" w:rsidP="00AC417F">
    <w:pPr>
      <w:pStyle w:val="Header"/>
    </w:pPr>
  </w:p>
  <w:p w14:paraId="7F6B8D59" w14:textId="77777777" w:rsidR="00AC417F" w:rsidRDefault="00AC417F" w:rsidP="00AC417F">
    <w:pPr>
      <w:jc w:val="center"/>
      <w:rPr>
        <w:rFonts w:asciiTheme="minorHAnsi" w:eastAsiaTheme="minorHAnsi" w:hAnsiTheme="minorHAnsi"/>
        <w:lang w:val="en-US" w:eastAsia="en-US"/>
      </w:rPr>
    </w:pPr>
  </w:p>
  <w:p w14:paraId="34D5648B" w14:textId="77777777" w:rsidR="00AC417F" w:rsidRPr="00282FB9" w:rsidRDefault="00AC417F" w:rsidP="00AC417F">
    <w:pPr>
      <w:jc w:val="center"/>
      <w:rPr>
        <w:rFonts w:asciiTheme="minorHAnsi" w:eastAsiaTheme="minorHAnsi" w:hAnsiTheme="minorHAnsi"/>
        <w:lang w:val="en-US" w:eastAsia="en-US"/>
      </w:rPr>
    </w:pPr>
    <w:proofErr w:type="spellStart"/>
    <w:r w:rsidRPr="00282FB9">
      <w:rPr>
        <w:rFonts w:asciiTheme="minorHAnsi" w:eastAsiaTheme="minorHAnsi" w:hAnsiTheme="minorHAnsi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lang w:val="en-US" w:eastAsia="en-US"/>
      </w:rPr>
      <w:t>spolupráce</w:t>
    </w:r>
    <w:proofErr w:type="spellEnd"/>
  </w:p>
  <w:p w14:paraId="797F094D" w14:textId="77777777" w:rsidR="00AC417F" w:rsidRPr="00282FB9" w:rsidRDefault="00AC417F" w:rsidP="00AC417F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lang w:val="en-US" w:eastAsia="en-US"/>
      </w:rPr>
      <w:t xml:space="preserve"> Supported by a grant from Switzerland through the Swiss Contribution to the enlarged European Union</w:t>
    </w:r>
  </w:p>
  <w:p w14:paraId="1451762B" w14:textId="6767634A" w:rsidR="00375F83" w:rsidRPr="00AC417F" w:rsidRDefault="00375F83" w:rsidP="00AC417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324B5"/>
    <w:multiLevelType w:val="hybridMultilevel"/>
    <w:tmpl w:val="562AEDF8"/>
    <w:lvl w:ilvl="0" w:tplc="69A2EF38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53" w:hanging="180"/>
      </w:pPr>
    </w:lvl>
    <w:lvl w:ilvl="3" w:tplc="0405000F" w:tentative="1">
      <w:start w:val="1"/>
      <w:numFmt w:val="decimal"/>
      <w:lvlText w:val="%4."/>
      <w:lvlJc w:val="left"/>
      <w:pPr>
        <w:ind w:left="3273" w:hanging="360"/>
      </w:pPr>
    </w:lvl>
    <w:lvl w:ilvl="4" w:tplc="04050019" w:tentative="1">
      <w:start w:val="1"/>
      <w:numFmt w:val="lowerLetter"/>
      <w:lvlText w:val="%5."/>
      <w:lvlJc w:val="left"/>
      <w:pPr>
        <w:ind w:left="3993" w:hanging="360"/>
      </w:pPr>
    </w:lvl>
    <w:lvl w:ilvl="5" w:tplc="0405001B" w:tentative="1">
      <w:start w:val="1"/>
      <w:numFmt w:val="lowerRoman"/>
      <w:lvlText w:val="%6."/>
      <w:lvlJc w:val="right"/>
      <w:pPr>
        <w:ind w:left="4713" w:hanging="180"/>
      </w:pPr>
    </w:lvl>
    <w:lvl w:ilvl="6" w:tplc="0405000F" w:tentative="1">
      <w:start w:val="1"/>
      <w:numFmt w:val="decimal"/>
      <w:lvlText w:val="%7."/>
      <w:lvlJc w:val="left"/>
      <w:pPr>
        <w:ind w:left="5433" w:hanging="360"/>
      </w:pPr>
    </w:lvl>
    <w:lvl w:ilvl="7" w:tplc="04050019" w:tentative="1">
      <w:start w:val="1"/>
      <w:numFmt w:val="lowerLetter"/>
      <w:lvlText w:val="%8."/>
      <w:lvlJc w:val="left"/>
      <w:pPr>
        <w:ind w:left="6153" w:hanging="360"/>
      </w:pPr>
    </w:lvl>
    <w:lvl w:ilvl="8" w:tplc="040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">
    <w:nsid w:val="19CE2877"/>
    <w:multiLevelType w:val="hybridMultilevel"/>
    <w:tmpl w:val="45BC8A6E"/>
    <w:lvl w:ilvl="0" w:tplc="A9887B84">
      <w:start w:val="2"/>
      <w:numFmt w:val="bullet"/>
      <w:lvlText w:val="-"/>
      <w:lvlJc w:val="left"/>
      <w:pPr>
        <w:ind w:left="10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">
    <w:nsid w:val="28D109C0"/>
    <w:multiLevelType w:val="hybridMultilevel"/>
    <w:tmpl w:val="99E0AE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4F28E0"/>
    <w:multiLevelType w:val="hybridMultilevel"/>
    <w:tmpl w:val="C6AC7010"/>
    <w:lvl w:ilvl="0" w:tplc="4DD2BF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692A536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4D9006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84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21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9660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44B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ACE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9080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7412E9"/>
    <w:multiLevelType w:val="hybridMultilevel"/>
    <w:tmpl w:val="81504D5C"/>
    <w:lvl w:ilvl="0" w:tplc="921816EA">
      <w:start w:val="3"/>
      <w:numFmt w:val="bullet"/>
      <w:lvlText w:val="-"/>
      <w:lvlJc w:val="left"/>
      <w:pPr>
        <w:ind w:left="93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>
    <w:nsid w:val="57CE46F9"/>
    <w:multiLevelType w:val="hybridMultilevel"/>
    <w:tmpl w:val="10805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50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81760E9"/>
    <w:multiLevelType w:val="hybridMultilevel"/>
    <w:tmpl w:val="3268071A"/>
    <w:lvl w:ilvl="0" w:tplc="D144C9E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2" w:tplc="5950DC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8E43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67"/>
    <w:rsid w:val="00013996"/>
    <w:rsid w:val="00083AA7"/>
    <w:rsid w:val="00084C5B"/>
    <w:rsid w:val="000872B0"/>
    <w:rsid w:val="00094149"/>
    <w:rsid w:val="00094151"/>
    <w:rsid w:val="000951E7"/>
    <w:rsid w:val="000C1251"/>
    <w:rsid w:val="000C783A"/>
    <w:rsid w:val="000D3360"/>
    <w:rsid w:val="00113E92"/>
    <w:rsid w:val="001207CF"/>
    <w:rsid w:val="00187841"/>
    <w:rsid w:val="001A1164"/>
    <w:rsid w:val="001D0E7A"/>
    <w:rsid w:val="001D4174"/>
    <w:rsid w:val="002012EB"/>
    <w:rsid w:val="002303F1"/>
    <w:rsid w:val="0023186D"/>
    <w:rsid w:val="00276A81"/>
    <w:rsid w:val="002B7A5F"/>
    <w:rsid w:val="002B7E11"/>
    <w:rsid w:val="002C5B04"/>
    <w:rsid w:val="002F38AA"/>
    <w:rsid w:val="00302731"/>
    <w:rsid w:val="00315E3C"/>
    <w:rsid w:val="003237EB"/>
    <w:rsid w:val="00375F83"/>
    <w:rsid w:val="003B0AF6"/>
    <w:rsid w:val="003B129E"/>
    <w:rsid w:val="003B7A81"/>
    <w:rsid w:val="003C0B31"/>
    <w:rsid w:val="003F0795"/>
    <w:rsid w:val="00403396"/>
    <w:rsid w:val="00417EDF"/>
    <w:rsid w:val="00425988"/>
    <w:rsid w:val="00430715"/>
    <w:rsid w:val="00444751"/>
    <w:rsid w:val="00446F43"/>
    <w:rsid w:val="00447A82"/>
    <w:rsid w:val="004538AF"/>
    <w:rsid w:val="00484179"/>
    <w:rsid w:val="0049019B"/>
    <w:rsid w:val="00503C1F"/>
    <w:rsid w:val="00510372"/>
    <w:rsid w:val="0052068C"/>
    <w:rsid w:val="00524F19"/>
    <w:rsid w:val="0052690D"/>
    <w:rsid w:val="00551FFD"/>
    <w:rsid w:val="00570359"/>
    <w:rsid w:val="00573D34"/>
    <w:rsid w:val="005A77FC"/>
    <w:rsid w:val="005B1B56"/>
    <w:rsid w:val="005D5AA3"/>
    <w:rsid w:val="00642396"/>
    <w:rsid w:val="006641B9"/>
    <w:rsid w:val="00672129"/>
    <w:rsid w:val="00675740"/>
    <w:rsid w:val="006916A4"/>
    <w:rsid w:val="006A403C"/>
    <w:rsid w:val="006C311D"/>
    <w:rsid w:val="006D4640"/>
    <w:rsid w:val="006E3F47"/>
    <w:rsid w:val="00732C07"/>
    <w:rsid w:val="00743B80"/>
    <w:rsid w:val="007A6032"/>
    <w:rsid w:val="007B2484"/>
    <w:rsid w:val="007B7338"/>
    <w:rsid w:val="007C7614"/>
    <w:rsid w:val="007E4497"/>
    <w:rsid w:val="007F53CA"/>
    <w:rsid w:val="0081180A"/>
    <w:rsid w:val="00870107"/>
    <w:rsid w:val="00895CBC"/>
    <w:rsid w:val="008A27DB"/>
    <w:rsid w:val="008C1BFD"/>
    <w:rsid w:val="008C29BF"/>
    <w:rsid w:val="00900892"/>
    <w:rsid w:val="00912F44"/>
    <w:rsid w:val="00915BF5"/>
    <w:rsid w:val="00925057"/>
    <w:rsid w:val="0094007E"/>
    <w:rsid w:val="00953C75"/>
    <w:rsid w:val="009656ED"/>
    <w:rsid w:val="009C0C2C"/>
    <w:rsid w:val="009D05F1"/>
    <w:rsid w:val="009E2E7D"/>
    <w:rsid w:val="00A22697"/>
    <w:rsid w:val="00A271E0"/>
    <w:rsid w:val="00A30522"/>
    <w:rsid w:val="00A669F1"/>
    <w:rsid w:val="00A93C6C"/>
    <w:rsid w:val="00A94FD4"/>
    <w:rsid w:val="00AB1A20"/>
    <w:rsid w:val="00AB5167"/>
    <w:rsid w:val="00AC417F"/>
    <w:rsid w:val="00AF635B"/>
    <w:rsid w:val="00B82669"/>
    <w:rsid w:val="00B872B6"/>
    <w:rsid w:val="00B92335"/>
    <w:rsid w:val="00BC3CB2"/>
    <w:rsid w:val="00BE5526"/>
    <w:rsid w:val="00BE7326"/>
    <w:rsid w:val="00C008BD"/>
    <w:rsid w:val="00C16D04"/>
    <w:rsid w:val="00C70992"/>
    <w:rsid w:val="00C728E1"/>
    <w:rsid w:val="00C87A26"/>
    <w:rsid w:val="00CC4509"/>
    <w:rsid w:val="00CD47DC"/>
    <w:rsid w:val="00CE4639"/>
    <w:rsid w:val="00CE5909"/>
    <w:rsid w:val="00CF52E4"/>
    <w:rsid w:val="00D0766B"/>
    <w:rsid w:val="00D30A80"/>
    <w:rsid w:val="00D3407E"/>
    <w:rsid w:val="00D376A9"/>
    <w:rsid w:val="00D84D51"/>
    <w:rsid w:val="00DC1D8A"/>
    <w:rsid w:val="00DC26E0"/>
    <w:rsid w:val="00DE46A7"/>
    <w:rsid w:val="00DE67C7"/>
    <w:rsid w:val="00DE7D5D"/>
    <w:rsid w:val="00DF2B1F"/>
    <w:rsid w:val="00E11C29"/>
    <w:rsid w:val="00E1242F"/>
    <w:rsid w:val="00E6460B"/>
    <w:rsid w:val="00E75A67"/>
    <w:rsid w:val="00E9704A"/>
    <w:rsid w:val="00F04FA8"/>
    <w:rsid w:val="00F1172C"/>
    <w:rsid w:val="00F457D9"/>
    <w:rsid w:val="00F84D4A"/>
    <w:rsid w:val="00FA4693"/>
    <w:rsid w:val="00FC595E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866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75A67"/>
  </w:style>
  <w:style w:type="paragraph" w:styleId="Header">
    <w:name w:val="header"/>
    <w:basedOn w:val="Normal"/>
    <w:link w:val="HeaderChar"/>
    <w:rsid w:val="00E75A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75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E75A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A67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4901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07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3C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122</Words>
  <Characters>697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</dc:creator>
  <cp:lastModifiedBy>Lukáš Tomko</cp:lastModifiedBy>
  <cp:revision>7</cp:revision>
  <cp:lastPrinted>2015-06-04T09:06:00Z</cp:lastPrinted>
  <dcterms:created xsi:type="dcterms:W3CDTF">2016-02-11T22:15:00Z</dcterms:created>
  <dcterms:modified xsi:type="dcterms:W3CDTF">2016-03-02T14:35:00Z</dcterms:modified>
</cp:coreProperties>
</file>